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1E" w:rsidRPr="00736D1E" w:rsidRDefault="00736D1E" w:rsidP="00736D1E">
      <w:pPr>
        <w:spacing w:before="100" w:beforeAutospacing="1" w:after="100" w:afterAutospacing="1" w:line="240" w:lineRule="auto"/>
        <w:jc w:val="center"/>
        <w:outlineLvl w:val="0"/>
        <w:rPr>
          <w:sz w:val="32"/>
          <w:szCs w:val="32"/>
        </w:rPr>
      </w:pPr>
      <w:r w:rsidRPr="00736D1E">
        <w:rPr>
          <w:rFonts w:eastAsia="Times New Roman"/>
          <w:b/>
          <w:bCs/>
          <w:kern w:val="36"/>
          <w:sz w:val="32"/>
          <w:szCs w:val="32"/>
        </w:rPr>
        <w:t>Elements for Becoming a VPP Site</w:t>
      </w:r>
    </w:p>
    <w:p w:rsidR="00F0331B" w:rsidRDefault="002A3662">
      <w:bookmarkStart w:id="0" w:name="_GoBack"/>
      <w:r w:rsidRPr="009126B9">
        <w:rPr>
          <w:noProof/>
        </w:rPr>
        <w:drawing>
          <wp:inline distT="0" distB="0" distL="0" distR="0">
            <wp:extent cx="2210435" cy="1288415"/>
            <wp:effectExtent l="0" t="0" r="0" b="6985"/>
            <wp:docPr id="1" name="Picture 1" descr="S:\DOSH\Ed&amp;Outreach\Special_Employer\VPP site and admin\VPP Administration\Logo_Flag\2011 Graphics\Star Graphic_2011.jpg" title="Logo for Workplace Safety and Health Voluntary Protection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SH\Ed&amp;Outreach\Special_Employer\VPP site and admin\VPP Administration\Logo_Flag\2011 Graphics\Star Graphic_2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6D1E" w:rsidRPr="00736D1E" w:rsidRDefault="00736D1E" w:rsidP="00EC495F">
      <w:pPr>
        <w:pStyle w:val="Heading2"/>
        <w:rPr>
          <w:rFonts w:eastAsia="Times New Roman"/>
        </w:rPr>
      </w:pPr>
      <w:r w:rsidRPr="00736D1E">
        <w:rPr>
          <w:rFonts w:eastAsia="Times New Roman"/>
        </w:rPr>
        <w:t>1. Management Commitment and Planning</w:t>
      </w:r>
    </w:p>
    <w:p w:rsidR="00736D1E" w:rsidRPr="00736D1E" w:rsidRDefault="00736D1E" w:rsidP="00736D1E">
      <w:pPr>
        <w:spacing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  <w:r w:rsidRPr="00736D1E">
        <w:rPr>
          <w:rFonts w:ascii="Calibri" w:eastAsia="Times New Roman" w:hAnsi="Calibri" w:cs="Calibri"/>
          <w:color w:val="000000"/>
        </w:rPr>
        <w:t>Clearly established policies and procedures.</w:t>
      </w:r>
      <w:r w:rsidRPr="00736D1E">
        <w:rPr>
          <w:rFonts w:ascii="Calibri" w:eastAsia="Times New Roman" w:hAnsi="Calibri" w:cs="Calibri"/>
          <w:color w:val="000000"/>
        </w:rPr>
        <w:br/>
        <w:t>Goal-oriented objectives and accountability.</w:t>
      </w:r>
      <w:r w:rsidRPr="00736D1E">
        <w:rPr>
          <w:rFonts w:ascii="Calibri" w:eastAsia="Times New Roman" w:hAnsi="Calibri" w:cs="Calibri"/>
          <w:color w:val="000000"/>
        </w:rPr>
        <w:br/>
        <w:t>Resources (Safety &amp; Health).</w:t>
      </w:r>
    </w:p>
    <w:p w:rsidR="00736D1E" w:rsidRPr="00736D1E" w:rsidRDefault="00736D1E" w:rsidP="00EC495F">
      <w:pPr>
        <w:pStyle w:val="Heading2"/>
        <w:rPr>
          <w:rFonts w:eastAsia="Times New Roman"/>
        </w:rPr>
      </w:pPr>
      <w:r w:rsidRPr="00736D1E">
        <w:rPr>
          <w:rFonts w:eastAsia="Times New Roman"/>
        </w:rPr>
        <w:t>2. Accountability</w:t>
      </w:r>
    </w:p>
    <w:p w:rsidR="00736D1E" w:rsidRPr="00736D1E" w:rsidRDefault="00736D1E" w:rsidP="00736D1E">
      <w:pPr>
        <w:spacing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  <w:r w:rsidRPr="00736D1E">
        <w:rPr>
          <w:rFonts w:ascii="Calibri" w:eastAsia="Times New Roman" w:hAnsi="Calibri" w:cs="Calibri"/>
          <w:color w:val="000000"/>
        </w:rPr>
        <w:t>Documented system for holding all line managers and supervisors accountable Safety &amp; Health.</w:t>
      </w:r>
    </w:p>
    <w:p w:rsidR="00736D1E" w:rsidRPr="00736D1E" w:rsidRDefault="00736D1E" w:rsidP="00EC495F">
      <w:pPr>
        <w:pStyle w:val="Heading2"/>
        <w:rPr>
          <w:rFonts w:eastAsia="Times New Roman"/>
        </w:rPr>
      </w:pPr>
      <w:r w:rsidRPr="00736D1E">
        <w:rPr>
          <w:rFonts w:eastAsia="Times New Roman"/>
        </w:rPr>
        <w:t>3. Disciplinary Program</w:t>
      </w:r>
    </w:p>
    <w:p w:rsidR="00736D1E" w:rsidRPr="00736D1E" w:rsidRDefault="00736D1E" w:rsidP="00736D1E">
      <w:pPr>
        <w:spacing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  <w:r w:rsidRPr="00736D1E">
        <w:rPr>
          <w:rFonts w:ascii="Calibri" w:eastAsia="Times New Roman" w:hAnsi="Calibri" w:cs="Calibri"/>
          <w:color w:val="000000"/>
        </w:rPr>
        <w:t>Written Program that is communicated to ALL employees.</w:t>
      </w:r>
      <w:r w:rsidRPr="00736D1E">
        <w:rPr>
          <w:rFonts w:ascii="Calibri" w:eastAsia="Times New Roman" w:hAnsi="Calibri" w:cs="Calibri"/>
          <w:color w:val="000000"/>
        </w:rPr>
        <w:br/>
        <w:t>Covers both supervisors and their employees.</w:t>
      </w:r>
    </w:p>
    <w:p w:rsidR="00736D1E" w:rsidRPr="00736D1E" w:rsidRDefault="00736D1E" w:rsidP="00EC495F">
      <w:pPr>
        <w:pStyle w:val="Heading2"/>
        <w:rPr>
          <w:rFonts w:eastAsia="Times New Roman"/>
        </w:rPr>
      </w:pPr>
      <w:r w:rsidRPr="00736D1E">
        <w:rPr>
          <w:rFonts w:eastAsia="Times New Roman"/>
        </w:rPr>
        <w:t>4. Injury Rates</w:t>
      </w:r>
    </w:p>
    <w:p w:rsidR="00736D1E" w:rsidRPr="00736D1E" w:rsidRDefault="00736D1E" w:rsidP="00736D1E">
      <w:pPr>
        <w:spacing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  <w:r w:rsidRPr="00736D1E">
        <w:rPr>
          <w:rFonts w:ascii="Calibri" w:eastAsia="Times New Roman" w:hAnsi="Calibri" w:cs="Calibri"/>
          <w:color w:val="000000"/>
        </w:rPr>
        <w:t>Three-year average rate for both total recordable and days away/restricted work activity cases.</w:t>
      </w:r>
    </w:p>
    <w:p w:rsidR="00736D1E" w:rsidRPr="00736D1E" w:rsidRDefault="00736D1E" w:rsidP="00EC495F">
      <w:pPr>
        <w:pStyle w:val="Heading2"/>
        <w:rPr>
          <w:rFonts w:eastAsia="Times New Roman"/>
        </w:rPr>
      </w:pPr>
      <w:r w:rsidRPr="00736D1E">
        <w:rPr>
          <w:rFonts w:eastAsia="Times New Roman"/>
        </w:rPr>
        <w:t>5. Employee Participation</w:t>
      </w:r>
    </w:p>
    <w:p w:rsidR="00736D1E" w:rsidRPr="00736D1E" w:rsidRDefault="00736D1E" w:rsidP="00736D1E">
      <w:pPr>
        <w:spacing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  <w:r w:rsidRPr="00736D1E">
        <w:rPr>
          <w:rFonts w:ascii="Calibri" w:eastAsia="Times New Roman" w:hAnsi="Calibri" w:cs="Calibri"/>
          <w:color w:val="000000"/>
        </w:rPr>
        <w:t>Meaningful ways for employees to participate in the Safety &amp; Health Program.</w:t>
      </w:r>
    </w:p>
    <w:p w:rsidR="00736D1E" w:rsidRPr="00736D1E" w:rsidRDefault="00736D1E" w:rsidP="00EC495F">
      <w:pPr>
        <w:pStyle w:val="Heading2"/>
        <w:rPr>
          <w:rFonts w:eastAsia="Times New Roman"/>
        </w:rPr>
      </w:pPr>
      <w:r w:rsidRPr="00736D1E">
        <w:rPr>
          <w:rFonts w:eastAsia="Times New Roman"/>
        </w:rPr>
        <w:t>6. Self-Inspections</w:t>
      </w:r>
    </w:p>
    <w:p w:rsidR="00736D1E" w:rsidRPr="00736D1E" w:rsidRDefault="00736D1E" w:rsidP="00736D1E">
      <w:pPr>
        <w:spacing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  <w:r w:rsidRPr="00736D1E">
        <w:rPr>
          <w:rFonts w:ascii="Calibri" w:eastAsia="Times New Roman" w:hAnsi="Calibri" w:cs="Calibri"/>
          <w:color w:val="000000"/>
        </w:rPr>
        <w:t>Monthly</w:t>
      </w:r>
      <w:r w:rsidRPr="00736D1E">
        <w:rPr>
          <w:rFonts w:ascii="Calibri" w:eastAsia="Times New Roman" w:hAnsi="Calibri" w:cs="Calibri"/>
          <w:color w:val="000000"/>
        </w:rPr>
        <w:br/>
        <w:t>-Cover entire worksite quarterly.</w:t>
      </w:r>
      <w:r w:rsidRPr="00736D1E">
        <w:rPr>
          <w:rFonts w:ascii="Calibri" w:eastAsia="Times New Roman" w:hAnsi="Calibri" w:cs="Calibri"/>
          <w:color w:val="000000"/>
        </w:rPr>
        <w:br/>
        <w:t>-Tracking of hazards to correction.</w:t>
      </w:r>
    </w:p>
    <w:p w:rsidR="00736D1E" w:rsidRPr="00736D1E" w:rsidRDefault="00736D1E" w:rsidP="00EC495F">
      <w:pPr>
        <w:pStyle w:val="Heading2"/>
        <w:rPr>
          <w:rFonts w:eastAsia="Times New Roman"/>
        </w:rPr>
      </w:pPr>
      <w:r w:rsidRPr="00736D1E">
        <w:rPr>
          <w:rFonts w:eastAsia="Times New Roman"/>
        </w:rPr>
        <w:lastRenderedPageBreak/>
        <w:t>7. Employee Hazard Reporting System</w:t>
      </w:r>
    </w:p>
    <w:p w:rsidR="00736D1E" w:rsidRPr="00736D1E" w:rsidRDefault="00736D1E" w:rsidP="00736D1E">
      <w:pPr>
        <w:spacing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  <w:r w:rsidRPr="00736D1E">
        <w:rPr>
          <w:rFonts w:ascii="Calibri" w:eastAsia="Times New Roman" w:hAnsi="Calibri" w:cs="Calibri"/>
          <w:color w:val="000000"/>
        </w:rPr>
        <w:t xml:space="preserve">Formal written reporting system. </w:t>
      </w:r>
      <w:r w:rsidRPr="00736D1E">
        <w:rPr>
          <w:rFonts w:ascii="Calibri" w:eastAsia="Times New Roman" w:hAnsi="Calibri" w:cs="Calibri"/>
          <w:color w:val="000000"/>
        </w:rPr>
        <w:br/>
        <w:t xml:space="preserve">Timely and appropriate responses. </w:t>
      </w:r>
      <w:r w:rsidRPr="00736D1E">
        <w:rPr>
          <w:rFonts w:ascii="Calibri" w:eastAsia="Times New Roman" w:hAnsi="Calibri" w:cs="Calibri"/>
          <w:color w:val="000000"/>
        </w:rPr>
        <w:br/>
        <w:t>Tracking of hazards to correction.</w:t>
      </w:r>
    </w:p>
    <w:p w:rsidR="00736D1E" w:rsidRPr="00736D1E" w:rsidRDefault="00736D1E" w:rsidP="00EC495F">
      <w:pPr>
        <w:pStyle w:val="Heading2"/>
        <w:rPr>
          <w:rFonts w:eastAsia="Times New Roman"/>
        </w:rPr>
      </w:pPr>
      <w:r w:rsidRPr="00736D1E">
        <w:rPr>
          <w:rFonts w:eastAsia="Times New Roman"/>
        </w:rPr>
        <w:t>8. Accident/Incident Investigation</w:t>
      </w:r>
    </w:p>
    <w:p w:rsidR="00736D1E" w:rsidRPr="00736D1E" w:rsidRDefault="00736D1E" w:rsidP="00736D1E">
      <w:pPr>
        <w:spacing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  <w:r w:rsidRPr="00736D1E">
        <w:rPr>
          <w:rFonts w:ascii="Calibri" w:eastAsia="Times New Roman" w:hAnsi="Calibri" w:cs="Calibri"/>
          <w:color w:val="000000"/>
        </w:rPr>
        <w:t>Written procedures.</w:t>
      </w:r>
      <w:r w:rsidRPr="00736D1E">
        <w:rPr>
          <w:rFonts w:ascii="Calibri" w:eastAsia="Times New Roman" w:hAnsi="Calibri" w:cs="Calibri"/>
          <w:color w:val="000000"/>
        </w:rPr>
        <w:br/>
        <w:t>Written reports of findings.</w:t>
      </w:r>
      <w:r w:rsidRPr="00736D1E">
        <w:rPr>
          <w:rFonts w:ascii="Calibri" w:eastAsia="Times New Roman" w:hAnsi="Calibri" w:cs="Calibri"/>
          <w:color w:val="000000"/>
        </w:rPr>
        <w:br/>
        <w:t>Tracking of hazards to correction.</w:t>
      </w:r>
    </w:p>
    <w:p w:rsidR="00736D1E" w:rsidRPr="00736D1E" w:rsidRDefault="00736D1E" w:rsidP="00EC495F">
      <w:pPr>
        <w:pStyle w:val="Heading2"/>
        <w:rPr>
          <w:rFonts w:eastAsia="Times New Roman"/>
        </w:rPr>
      </w:pPr>
      <w:r w:rsidRPr="00736D1E">
        <w:rPr>
          <w:rFonts w:eastAsia="Times New Roman"/>
        </w:rPr>
        <w:t>9. JSA/Process Reviews</w:t>
      </w:r>
    </w:p>
    <w:p w:rsidR="00736D1E" w:rsidRPr="00736D1E" w:rsidRDefault="00736D1E" w:rsidP="00736D1E">
      <w:pPr>
        <w:spacing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  <w:r w:rsidRPr="00736D1E">
        <w:rPr>
          <w:rFonts w:ascii="Calibri" w:eastAsia="Times New Roman" w:hAnsi="Calibri" w:cs="Calibri"/>
          <w:color w:val="000000"/>
        </w:rPr>
        <w:t>Analysis of hazards associated with individual jobs and processes.</w:t>
      </w:r>
      <w:r w:rsidRPr="00736D1E">
        <w:rPr>
          <w:rFonts w:ascii="Calibri" w:eastAsia="Times New Roman" w:hAnsi="Calibri" w:cs="Calibri"/>
          <w:color w:val="000000"/>
        </w:rPr>
        <w:br/>
        <w:t>Safety &amp; Health training.</w:t>
      </w:r>
      <w:r w:rsidRPr="00736D1E">
        <w:rPr>
          <w:rFonts w:ascii="Calibri" w:eastAsia="Times New Roman" w:hAnsi="Calibri" w:cs="Calibri"/>
          <w:color w:val="000000"/>
        </w:rPr>
        <w:br/>
        <w:t>Tracking of hazards to correction.</w:t>
      </w:r>
    </w:p>
    <w:p w:rsidR="00736D1E" w:rsidRPr="00736D1E" w:rsidRDefault="00736D1E" w:rsidP="00EC495F">
      <w:pPr>
        <w:pStyle w:val="Heading2"/>
        <w:rPr>
          <w:rFonts w:eastAsia="Times New Roman"/>
        </w:rPr>
      </w:pPr>
      <w:r w:rsidRPr="00736D1E">
        <w:rPr>
          <w:rFonts w:eastAsia="Times New Roman"/>
        </w:rPr>
        <w:t>10. Safety &amp; Health Training</w:t>
      </w:r>
    </w:p>
    <w:p w:rsidR="00736D1E" w:rsidRPr="00736D1E" w:rsidRDefault="00736D1E" w:rsidP="00736D1E">
      <w:pPr>
        <w:spacing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  <w:r w:rsidRPr="00736D1E">
        <w:rPr>
          <w:rFonts w:ascii="Calibri" w:eastAsia="Times New Roman" w:hAnsi="Calibri" w:cs="Calibri"/>
          <w:color w:val="000000"/>
        </w:rPr>
        <w:t>Supervisor training.</w:t>
      </w:r>
      <w:r w:rsidRPr="00736D1E">
        <w:rPr>
          <w:rFonts w:ascii="Calibri" w:eastAsia="Times New Roman" w:hAnsi="Calibri" w:cs="Calibri"/>
          <w:color w:val="000000"/>
        </w:rPr>
        <w:br/>
        <w:t>-Must understand hazards in their work areas.</w:t>
      </w:r>
      <w:r w:rsidRPr="00736D1E">
        <w:rPr>
          <w:rFonts w:ascii="Calibri" w:eastAsia="Times New Roman" w:hAnsi="Calibri" w:cs="Calibri"/>
          <w:color w:val="000000"/>
        </w:rPr>
        <w:br/>
        <w:t>Potential effects on their employees.</w:t>
      </w:r>
      <w:r w:rsidRPr="00736D1E">
        <w:rPr>
          <w:rFonts w:ascii="Calibri" w:eastAsia="Times New Roman" w:hAnsi="Calibri" w:cs="Calibri"/>
          <w:color w:val="000000"/>
        </w:rPr>
        <w:br/>
        <w:t>Ensure employees follow rules.</w:t>
      </w:r>
      <w:r w:rsidRPr="00736D1E">
        <w:rPr>
          <w:rFonts w:ascii="Calibri" w:eastAsia="Times New Roman" w:hAnsi="Calibri" w:cs="Calibri"/>
          <w:color w:val="000000"/>
        </w:rPr>
        <w:br/>
        <w:t>Employee training.</w:t>
      </w:r>
      <w:r w:rsidRPr="00736D1E">
        <w:rPr>
          <w:rFonts w:ascii="Calibri" w:eastAsia="Times New Roman" w:hAnsi="Calibri" w:cs="Calibri"/>
          <w:color w:val="000000"/>
        </w:rPr>
        <w:br/>
        <w:t>-Aware of hazards.</w:t>
      </w:r>
      <w:r w:rsidRPr="00736D1E">
        <w:rPr>
          <w:rFonts w:ascii="Calibri" w:eastAsia="Times New Roman" w:hAnsi="Calibri" w:cs="Calibri"/>
          <w:color w:val="000000"/>
        </w:rPr>
        <w:br/>
        <w:t>-Safety work procedures.</w:t>
      </w:r>
      <w:r w:rsidRPr="00736D1E">
        <w:rPr>
          <w:rFonts w:ascii="Calibri" w:eastAsia="Times New Roman" w:hAnsi="Calibri" w:cs="Calibri"/>
          <w:color w:val="000000"/>
        </w:rPr>
        <w:br/>
        <w:t>-Emergency situations.</w:t>
      </w:r>
      <w:r w:rsidRPr="00736D1E">
        <w:rPr>
          <w:rFonts w:ascii="Calibri" w:eastAsia="Times New Roman" w:hAnsi="Calibri" w:cs="Calibri"/>
          <w:color w:val="000000"/>
        </w:rPr>
        <w:br/>
        <w:t>-PPE use.</w:t>
      </w:r>
    </w:p>
    <w:p w:rsidR="00736D1E" w:rsidRPr="00736D1E" w:rsidRDefault="00736D1E" w:rsidP="00EC495F">
      <w:pPr>
        <w:pStyle w:val="Heading2"/>
        <w:rPr>
          <w:rFonts w:eastAsia="Times New Roman"/>
        </w:rPr>
      </w:pPr>
      <w:r w:rsidRPr="00736D1E">
        <w:rPr>
          <w:rFonts w:eastAsia="Times New Roman"/>
        </w:rPr>
        <w:t>11. Preventive Maintenance</w:t>
      </w:r>
    </w:p>
    <w:p w:rsidR="00736D1E" w:rsidRPr="00736D1E" w:rsidRDefault="00736D1E" w:rsidP="00736D1E">
      <w:pPr>
        <w:spacing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  <w:r w:rsidRPr="00736D1E">
        <w:rPr>
          <w:rFonts w:ascii="Calibri" w:eastAsia="Times New Roman" w:hAnsi="Calibri" w:cs="Calibri"/>
          <w:color w:val="000000"/>
        </w:rPr>
        <w:t>Written Preventive Maintenance Program.</w:t>
      </w:r>
      <w:r w:rsidRPr="00736D1E">
        <w:rPr>
          <w:rFonts w:ascii="Calibri" w:eastAsia="Times New Roman" w:hAnsi="Calibri" w:cs="Calibri"/>
          <w:color w:val="000000"/>
        </w:rPr>
        <w:br/>
        <w:t>Ongoing monitoring and maintenance of workplace equipment.</w:t>
      </w:r>
    </w:p>
    <w:p w:rsidR="00736D1E" w:rsidRPr="00736D1E" w:rsidRDefault="00736D1E" w:rsidP="00EC495F">
      <w:pPr>
        <w:pStyle w:val="Heading2"/>
        <w:rPr>
          <w:rFonts w:eastAsia="Times New Roman"/>
        </w:rPr>
      </w:pPr>
      <w:r w:rsidRPr="00736D1E">
        <w:rPr>
          <w:rFonts w:eastAsia="Times New Roman"/>
        </w:rPr>
        <w:lastRenderedPageBreak/>
        <w:t>12. Emergency Programs/Drills</w:t>
      </w:r>
    </w:p>
    <w:p w:rsidR="00736D1E" w:rsidRPr="00736D1E" w:rsidRDefault="00736D1E" w:rsidP="00736D1E">
      <w:pPr>
        <w:spacing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  <w:r w:rsidRPr="00736D1E">
        <w:rPr>
          <w:rFonts w:ascii="Calibri" w:eastAsia="Times New Roman" w:hAnsi="Calibri" w:cs="Calibri"/>
          <w:color w:val="000000"/>
        </w:rPr>
        <w:t>Written emergency program.</w:t>
      </w:r>
      <w:r w:rsidRPr="00736D1E">
        <w:rPr>
          <w:rFonts w:ascii="Calibri" w:eastAsia="Times New Roman" w:hAnsi="Calibri" w:cs="Calibri"/>
          <w:color w:val="000000"/>
        </w:rPr>
        <w:br/>
        <w:t>Drills for ALL employees.</w:t>
      </w:r>
    </w:p>
    <w:p w:rsidR="00736D1E" w:rsidRPr="00736D1E" w:rsidRDefault="00736D1E" w:rsidP="00EC495F">
      <w:pPr>
        <w:pStyle w:val="Heading2"/>
        <w:rPr>
          <w:rFonts w:eastAsia="Times New Roman"/>
        </w:rPr>
      </w:pPr>
      <w:r w:rsidRPr="00736D1E">
        <w:rPr>
          <w:rFonts w:eastAsia="Times New Roman"/>
        </w:rPr>
        <w:t>13. Health Program</w:t>
      </w:r>
    </w:p>
    <w:p w:rsidR="00736D1E" w:rsidRPr="00736D1E" w:rsidRDefault="00736D1E" w:rsidP="00736D1E">
      <w:pPr>
        <w:spacing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  <w:r w:rsidRPr="00736D1E">
        <w:rPr>
          <w:rFonts w:ascii="Calibri" w:eastAsia="Times New Roman" w:hAnsi="Calibri" w:cs="Calibri"/>
          <w:color w:val="000000"/>
        </w:rPr>
        <w:t>Baseline surveys.</w:t>
      </w:r>
      <w:r w:rsidRPr="00736D1E">
        <w:rPr>
          <w:rFonts w:ascii="Calibri" w:eastAsia="Times New Roman" w:hAnsi="Calibri" w:cs="Calibri"/>
          <w:color w:val="000000"/>
        </w:rPr>
        <w:br/>
        <w:t>Sampling, testing, and analysis with written records of results.</w:t>
      </w:r>
      <w:r w:rsidRPr="00736D1E">
        <w:rPr>
          <w:rFonts w:ascii="Calibri" w:eastAsia="Times New Roman" w:hAnsi="Calibri" w:cs="Calibri"/>
          <w:color w:val="000000"/>
        </w:rPr>
        <w:br/>
        <w:t>Tracking of hazards to correction.</w:t>
      </w:r>
    </w:p>
    <w:p w:rsidR="00736D1E" w:rsidRPr="00736D1E" w:rsidRDefault="00736D1E" w:rsidP="00EC495F">
      <w:pPr>
        <w:pStyle w:val="Heading2"/>
        <w:rPr>
          <w:rFonts w:eastAsia="Times New Roman"/>
        </w:rPr>
      </w:pPr>
      <w:r w:rsidRPr="00736D1E">
        <w:rPr>
          <w:rFonts w:eastAsia="Times New Roman"/>
        </w:rPr>
        <w:t>14. Personal Protective Equipment</w:t>
      </w:r>
    </w:p>
    <w:p w:rsidR="00736D1E" w:rsidRPr="00736D1E" w:rsidRDefault="00736D1E" w:rsidP="00736D1E">
      <w:pPr>
        <w:spacing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  <w:r w:rsidRPr="00736D1E">
        <w:rPr>
          <w:rFonts w:ascii="Calibri" w:eastAsia="Times New Roman" w:hAnsi="Calibri" w:cs="Calibri"/>
          <w:color w:val="000000"/>
        </w:rPr>
        <w:t>Appropriate PPE.</w:t>
      </w:r>
      <w:r w:rsidRPr="00736D1E">
        <w:rPr>
          <w:rFonts w:ascii="Calibri" w:eastAsia="Times New Roman" w:hAnsi="Calibri" w:cs="Calibri"/>
          <w:color w:val="000000"/>
        </w:rPr>
        <w:br/>
        <w:t>PPE training on care and use.</w:t>
      </w:r>
      <w:r w:rsidRPr="00736D1E">
        <w:rPr>
          <w:rFonts w:ascii="Calibri" w:eastAsia="Times New Roman" w:hAnsi="Calibri" w:cs="Calibri"/>
          <w:color w:val="000000"/>
        </w:rPr>
        <w:br/>
        <w:t>Replacement of PPE.</w:t>
      </w:r>
    </w:p>
    <w:p w:rsidR="00736D1E" w:rsidRPr="00736D1E" w:rsidRDefault="00736D1E" w:rsidP="00EC495F">
      <w:pPr>
        <w:pStyle w:val="Heading2"/>
        <w:rPr>
          <w:rFonts w:eastAsia="Times New Roman"/>
        </w:rPr>
      </w:pPr>
      <w:r w:rsidRPr="00736D1E">
        <w:rPr>
          <w:rFonts w:eastAsia="Times New Roman"/>
        </w:rPr>
        <w:t>15. Safety &amp; Health Staff Involved with Changes</w:t>
      </w:r>
    </w:p>
    <w:p w:rsidR="00736D1E" w:rsidRPr="00736D1E" w:rsidRDefault="00736D1E" w:rsidP="00736D1E">
      <w:pPr>
        <w:spacing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  <w:r w:rsidRPr="00736D1E">
        <w:rPr>
          <w:rFonts w:ascii="Calibri" w:eastAsia="Times New Roman" w:hAnsi="Calibri" w:cs="Calibri"/>
          <w:color w:val="000000"/>
        </w:rPr>
        <w:t>Safety &amp; Health staff must be involved with analysis of all new processes, materials, or equipment.</w:t>
      </w:r>
      <w:r w:rsidRPr="00736D1E">
        <w:rPr>
          <w:rFonts w:ascii="Calibri" w:eastAsia="Times New Roman" w:hAnsi="Calibri" w:cs="Calibri"/>
          <w:color w:val="000000"/>
        </w:rPr>
        <w:br/>
        <w:t>Safety &amp; Health staff must be involved with any changes.</w:t>
      </w:r>
    </w:p>
    <w:p w:rsidR="00736D1E" w:rsidRPr="00736D1E" w:rsidRDefault="00736D1E" w:rsidP="00EC495F">
      <w:pPr>
        <w:pStyle w:val="Heading2"/>
        <w:rPr>
          <w:rFonts w:eastAsia="Times New Roman"/>
        </w:rPr>
      </w:pPr>
      <w:r w:rsidRPr="00736D1E">
        <w:rPr>
          <w:rFonts w:eastAsia="Times New Roman"/>
        </w:rPr>
        <w:t>16. Contractor Safety</w:t>
      </w:r>
    </w:p>
    <w:p w:rsidR="00736D1E" w:rsidRPr="00736D1E" w:rsidRDefault="00736D1E" w:rsidP="00736D1E">
      <w:pPr>
        <w:spacing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  <w:r w:rsidRPr="00736D1E">
        <w:rPr>
          <w:rFonts w:ascii="Calibri" w:eastAsia="Times New Roman" w:hAnsi="Calibri" w:cs="Calibri"/>
          <w:color w:val="000000"/>
        </w:rPr>
        <w:t>Selection criteria.</w:t>
      </w:r>
      <w:r w:rsidRPr="00736D1E">
        <w:rPr>
          <w:rFonts w:ascii="Calibri" w:eastAsia="Times New Roman" w:hAnsi="Calibri" w:cs="Calibri"/>
          <w:color w:val="000000"/>
        </w:rPr>
        <w:br/>
        <w:t>Training.</w:t>
      </w:r>
      <w:r w:rsidRPr="00736D1E">
        <w:rPr>
          <w:rFonts w:ascii="Calibri" w:eastAsia="Times New Roman" w:hAnsi="Calibri" w:cs="Calibri"/>
          <w:color w:val="000000"/>
        </w:rPr>
        <w:br/>
        <w:t>Enforcement.</w:t>
      </w:r>
    </w:p>
    <w:p w:rsidR="00736D1E" w:rsidRPr="00736D1E" w:rsidRDefault="00736D1E" w:rsidP="00EC495F">
      <w:pPr>
        <w:pStyle w:val="Heading2"/>
        <w:rPr>
          <w:rFonts w:eastAsia="Times New Roman"/>
        </w:rPr>
      </w:pPr>
      <w:r w:rsidRPr="00736D1E">
        <w:rPr>
          <w:rFonts w:eastAsia="Times New Roman"/>
        </w:rPr>
        <w:t>17. Medical Program</w:t>
      </w:r>
    </w:p>
    <w:p w:rsidR="00736D1E" w:rsidRPr="00736D1E" w:rsidRDefault="00736D1E" w:rsidP="00736D1E">
      <w:pPr>
        <w:spacing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  <w:r w:rsidRPr="00736D1E">
        <w:rPr>
          <w:rFonts w:ascii="Calibri" w:eastAsia="Times New Roman" w:hAnsi="Calibri" w:cs="Calibri"/>
          <w:color w:val="000000"/>
        </w:rPr>
        <w:t>Availability of physician services.</w:t>
      </w:r>
      <w:r w:rsidRPr="00736D1E">
        <w:rPr>
          <w:rFonts w:ascii="Calibri" w:eastAsia="Times New Roman" w:hAnsi="Calibri" w:cs="Calibri"/>
          <w:color w:val="000000"/>
        </w:rPr>
        <w:br/>
        <w:t>Personnel trained in First Aid/CPR.</w:t>
      </w:r>
    </w:p>
    <w:p w:rsidR="00736D1E" w:rsidRPr="00736D1E" w:rsidRDefault="00736D1E" w:rsidP="00EC495F">
      <w:pPr>
        <w:pStyle w:val="Heading2"/>
        <w:rPr>
          <w:rFonts w:eastAsia="Times New Roman"/>
        </w:rPr>
      </w:pPr>
      <w:r w:rsidRPr="00736D1E">
        <w:rPr>
          <w:rFonts w:eastAsia="Times New Roman"/>
        </w:rPr>
        <w:t>18. Resources</w:t>
      </w:r>
    </w:p>
    <w:p w:rsidR="00736D1E" w:rsidRPr="00736D1E" w:rsidRDefault="00736D1E" w:rsidP="00736D1E">
      <w:pPr>
        <w:spacing w:beforeAutospacing="1" w:after="100" w:afterAutospacing="1" w:line="360" w:lineRule="auto"/>
        <w:rPr>
          <w:rFonts w:ascii="Calibri" w:eastAsia="Times New Roman" w:hAnsi="Calibri" w:cs="Calibri"/>
          <w:color w:val="000000"/>
        </w:rPr>
      </w:pPr>
      <w:r w:rsidRPr="00736D1E">
        <w:rPr>
          <w:rFonts w:ascii="Calibri" w:eastAsia="Times New Roman" w:hAnsi="Calibri" w:cs="Calibri"/>
          <w:color w:val="000000"/>
        </w:rPr>
        <w:t>Commitment of adequate Safety &amp; Health staff.</w:t>
      </w:r>
      <w:r w:rsidRPr="00736D1E">
        <w:rPr>
          <w:rFonts w:ascii="Calibri" w:eastAsia="Times New Roman" w:hAnsi="Calibri" w:cs="Calibri"/>
          <w:color w:val="000000"/>
        </w:rPr>
        <w:br/>
        <w:t>Access to Safety Professionals and Industrial Hygienists.</w:t>
      </w:r>
    </w:p>
    <w:p w:rsidR="00736D1E" w:rsidRPr="00736D1E" w:rsidRDefault="00736D1E" w:rsidP="00EC495F">
      <w:pPr>
        <w:pStyle w:val="Heading2"/>
        <w:rPr>
          <w:rFonts w:eastAsia="Times New Roman"/>
        </w:rPr>
      </w:pPr>
      <w:r w:rsidRPr="00736D1E">
        <w:rPr>
          <w:rFonts w:eastAsia="Times New Roman"/>
        </w:rPr>
        <w:lastRenderedPageBreak/>
        <w:t>19. Annual Evaluation</w:t>
      </w:r>
    </w:p>
    <w:p w:rsidR="00736D1E" w:rsidRPr="001479FC" w:rsidRDefault="00736D1E" w:rsidP="00736D1E">
      <w:pPr>
        <w:spacing w:beforeAutospacing="1" w:after="100" w:afterAutospacing="1" w:line="360" w:lineRule="auto"/>
      </w:pPr>
      <w:r w:rsidRPr="00736D1E">
        <w:rPr>
          <w:rFonts w:ascii="Calibri" w:eastAsia="Times New Roman" w:hAnsi="Calibri" w:cs="Calibri"/>
          <w:color w:val="000000"/>
        </w:rPr>
        <w:t>Must be in written narrative form.</w:t>
      </w:r>
      <w:r w:rsidRPr="00736D1E">
        <w:rPr>
          <w:rFonts w:ascii="Calibri" w:eastAsia="Times New Roman" w:hAnsi="Calibri" w:cs="Calibri"/>
          <w:color w:val="000000"/>
        </w:rPr>
        <w:br/>
        <w:t>Must have action dates.</w:t>
      </w:r>
      <w:r w:rsidRPr="00736D1E">
        <w:rPr>
          <w:rFonts w:ascii="Calibri" w:eastAsia="Times New Roman" w:hAnsi="Calibri" w:cs="Calibri"/>
          <w:color w:val="000000"/>
        </w:rPr>
        <w:br/>
        <w:t>Must cover all of the 19 program elements.</w:t>
      </w:r>
      <w:r w:rsidRPr="00736D1E">
        <w:rPr>
          <w:rFonts w:ascii="Calibri" w:eastAsia="Times New Roman" w:hAnsi="Calibri" w:cs="Calibri"/>
          <w:color w:val="000000"/>
        </w:rPr>
        <w:br/>
        <w:t>Must cover the status of the action dates from the prior year annual evaluation.</w:t>
      </w:r>
    </w:p>
    <w:sectPr w:rsidR="00736D1E" w:rsidRPr="001479FC" w:rsidSect="00736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1E"/>
    <w:rsid w:val="00132B69"/>
    <w:rsid w:val="001479FC"/>
    <w:rsid w:val="002A3662"/>
    <w:rsid w:val="00426F41"/>
    <w:rsid w:val="00736D1E"/>
    <w:rsid w:val="00923517"/>
    <w:rsid w:val="009E2106"/>
    <w:rsid w:val="00B97DB9"/>
    <w:rsid w:val="00C76F99"/>
    <w:rsid w:val="00CB58F5"/>
    <w:rsid w:val="00D10A66"/>
    <w:rsid w:val="00E26D67"/>
    <w:rsid w:val="00EC495F"/>
    <w:rsid w:val="00F0331B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B61973-88A3-4689-ADF3-DA1D41C7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1B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36D1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9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6D1E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49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687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4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35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910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153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56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02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28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02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49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31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6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71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593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6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51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7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30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71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47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8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1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05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19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4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8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7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1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35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1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867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35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85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&amp; Industries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for Becoming a VPP Site</dc:title>
  <dc:subject>Elements for Becoming a VPP Site</dc:subject>
  <dc:creator>Sharon Perkins</dc:creator>
  <cp:keywords/>
  <cp:lastModifiedBy>Sortor, Katherine (LNI)</cp:lastModifiedBy>
  <cp:revision>3</cp:revision>
  <dcterms:created xsi:type="dcterms:W3CDTF">2019-05-14T22:05:00Z</dcterms:created>
  <dcterms:modified xsi:type="dcterms:W3CDTF">2019-05-14T22:08:00Z</dcterms:modified>
</cp:coreProperties>
</file>