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5D" w:rsidRDefault="00C1105D" w:rsidP="00C1105D">
      <w:pPr>
        <w:spacing w:line="681" w:lineRule="exact"/>
        <w:ind w:left="3936"/>
        <w:rPr>
          <w:rFonts w:ascii="Calibri"/>
          <w:b/>
          <w:i/>
          <w:sz w:val="56"/>
        </w:rPr>
      </w:pPr>
      <w:r>
        <w:rPr>
          <w:noProof/>
          <w:lang w:bidi="ar-SA"/>
        </w:rPr>
        <w:drawing>
          <wp:anchor distT="0" distB="0" distL="0" distR="0" simplePos="0" relativeHeight="251659264" behindDoc="0" locked="0" layoutInCell="1" allowOverlap="1" wp14:anchorId="69451506" wp14:editId="1A447C98">
            <wp:simplePos x="0" y="0"/>
            <wp:positionH relativeFrom="page">
              <wp:posOffset>1230630</wp:posOffset>
            </wp:positionH>
            <wp:positionV relativeFrom="paragraph">
              <wp:posOffset>-1905</wp:posOffset>
            </wp:positionV>
            <wp:extent cx="1681990" cy="3841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81990" cy="384175"/>
                    </a:xfrm>
                    <a:prstGeom prst="rect">
                      <a:avLst/>
                    </a:prstGeom>
                  </pic:spPr>
                </pic:pic>
              </a:graphicData>
            </a:graphic>
          </wp:anchor>
        </w:drawing>
      </w:r>
      <w:r>
        <w:rPr>
          <w:rFonts w:ascii="Calibri"/>
          <w:b/>
          <w:i/>
          <w:sz w:val="56"/>
        </w:rPr>
        <w:t>Electrical Program</w:t>
      </w:r>
      <w:bookmarkStart w:id="0" w:name="_GoBack"/>
      <w:bookmarkEnd w:id="0"/>
    </w:p>
    <w:p w:rsidR="00C1105D" w:rsidRDefault="00C1105D" w:rsidP="00C1105D">
      <w:pPr>
        <w:pStyle w:val="BodyText"/>
        <w:spacing w:before="12"/>
        <w:rPr>
          <w:rFonts w:ascii="Calibri"/>
          <w:b/>
          <w:i/>
          <w:sz w:val="77"/>
        </w:rPr>
      </w:pPr>
    </w:p>
    <w:p w:rsidR="00C1105D" w:rsidRPr="00CA6A06" w:rsidRDefault="00C1105D" w:rsidP="00CA6A06">
      <w:pPr>
        <w:jc w:val="center"/>
        <w:rPr>
          <w:rFonts w:ascii="Arial" w:hAnsi="Arial" w:cs="Arial"/>
          <w:b/>
          <w:sz w:val="36"/>
          <w:szCs w:val="36"/>
        </w:rPr>
      </w:pPr>
      <w:r w:rsidRPr="00CA6A06">
        <w:rPr>
          <w:rFonts w:ascii="Arial" w:hAnsi="Arial" w:cs="Arial"/>
          <w:b/>
          <w:sz w:val="36"/>
          <w:szCs w:val="36"/>
        </w:rPr>
        <w:t>ELECTRICAL INSPECTION</w:t>
      </w:r>
      <w:r w:rsidR="00CA6A06" w:rsidRPr="00CA6A06">
        <w:rPr>
          <w:rFonts w:ascii="Arial" w:hAnsi="Arial" w:cs="Arial"/>
          <w:b/>
          <w:sz w:val="36"/>
          <w:szCs w:val="36"/>
        </w:rPr>
        <w:t xml:space="preserve"> </w:t>
      </w:r>
    </w:p>
    <w:p w:rsidR="00C1105D" w:rsidRPr="00CA6A06" w:rsidRDefault="00C1105D" w:rsidP="00CA6A06">
      <w:pPr>
        <w:jc w:val="center"/>
        <w:rPr>
          <w:rFonts w:ascii="Arial" w:hAnsi="Arial" w:cs="Arial"/>
          <w:b/>
          <w:sz w:val="36"/>
          <w:szCs w:val="36"/>
        </w:rPr>
      </w:pPr>
      <w:r w:rsidRPr="00CA6A06">
        <w:rPr>
          <w:rFonts w:ascii="Arial" w:hAnsi="Arial" w:cs="Arial"/>
          <w:b/>
          <w:sz w:val="36"/>
          <w:szCs w:val="36"/>
        </w:rPr>
        <w:t>FEE SCHEDULE</w:t>
      </w:r>
    </w:p>
    <w:p w:rsidR="00C1105D" w:rsidRPr="00CA6A06" w:rsidRDefault="00C1105D" w:rsidP="00CA6A06">
      <w:pPr>
        <w:pStyle w:val="Heading1"/>
        <w:jc w:val="center"/>
      </w:pPr>
      <w:r w:rsidRPr="00CA6A06">
        <w:t>WAC 296-46B-906 (Effective July 1, 202</w:t>
      </w:r>
      <w:r w:rsidR="002F7EB8">
        <w:t>5</w:t>
      </w:r>
      <w:r w:rsidRPr="00CA6A06">
        <w:t>)</w:t>
      </w:r>
    </w:p>
    <w:p w:rsidR="00C1105D" w:rsidRDefault="00C1105D" w:rsidP="00C1105D">
      <w:pPr>
        <w:pStyle w:val="BodyText"/>
        <w:rPr>
          <w:rFonts w:ascii="Arial"/>
          <w:b/>
          <w:sz w:val="36"/>
        </w:rPr>
      </w:pPr>
    </w:p>
    <w:p w:rsidR="00C1105D" w:rsidRPr="00C1105D" w:rsidRDefault="00C1105D" w:rsidP="00CA6A06">
      <w:pPr>
        <w:pStyle w:val="BodyText"/>
        <w:spacing w:before="300"/>
        <w:ind w:left="274" w:right="432"/>
        <w:rPr>
          <w:sz w:val="24"/>
          <w:szCs w:val="24"/>
        </w:rPr>
      </w:pPr>
      <w:r w:rsidRPr="00C1105D">
        <w:rPr>
          <w:sz w:val="24"/>
          <w:szCs w:val="24"/>
        </w:rPr>
        <w:t>This document is intended to provide the electrical inspector’s, field services staff, and our customers with guidelines for the Electrical Inspection Fees effective July 1, 202</w:t>
      </w:r>
      <w:r w:rsidR="002F7EB8">
        <w:rPr>
          <w:sz w:val="24"/>
          <w:szCs w:val="24"/>
        </w:rPr>
        <w:t>5</w:t>
      </w:r>
      <w:r w:rsidRPr="00C1105D">
        <w:rPr>
          <w:sz w:val="24"/>
          <w:szCs w:val="24"/>
        </w:rPr>
        <w:t>. The goal is to ensure that inspection fees are calculated as consistently as possible statewide.</w:t>
      </w:r>
    </w:p>
    <w:p w:rsidR="00C1105D" w:rsidRPr="00CA6A06" w:rsidRDefault="00C1105D" w:rsidP="00C1105D">
      <w:pPr>
        <w:pStyle w:val="BodyText"/>
      </w:pPr>
    </w:p>
    <w:p w:rsidR="00C1105D" w:rsidRPr="00C1105D" w:rsidRDefault="00C1105D" w:rsidP="00CA6A06">
      <w:pPr>
        <w:pStyle w:val="BodyText"/>
        <w:ind w:left="274" w:right="432"/>
        <w:rPr>
          <w:sz w:val="24"/>
          <w:szCs w:val="24"/>
        </w:rPr>
      </w:pPr>
      <w:r w:rsidRPr="00C1105D">
        <w:rPr>
          <w:sz w:val="24"/>
          <w:szCs w:val="24"/>
        </w:rPr>
        <w:t>Definitions of terms from the National Electrical Code (NEC) have been included in this document to provide accurate code descriptions of the equipment we inspect. The terms altered feeders, altered services, altered circuits, square footage, outbuildings, and "inspected with the service" or "inspected at the same time" have also been defined.</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 xml:space="preserve">The complete text of WAC 296-46B-906 (Inspection Fees) is included and formatted so it will be easier to read. The </w:t>
      </w:r>
      <w:r w:rsidRPr="00C1105D">
        <w:rPr>
          <w:rFonts w:ascii="Arial" w:hAnsi="Arial" w:cs="Arial"/>
          <w:i/>
          <w:sz w:val="24"/>
          <w:szCs w:val="24"/>
          <w:shd w:val="clear" w:color="auto" w:fill="FFFF00"/>
        </w:rPr>
        <w:t>italicized notes</w:t>
      </w:r>
      <w:r w:rsidRPr="00C1105D">
        <w:rPr>
          <w:i/>
          <w:sz w:val="24"/>
          <w:szCs w:val="24"/>
        </w:rPr>
        <w:t xml:space="preserve"> </w:t>
      </w:r>
      <w:r w:rsidRPr="00C1105D">
        <w:rPr>
          <w:sz w:val="24"/>
          <w:szCs w:val="24"/>
        </w:rPr>
        <w:t>are to be used for clarification of the intention of the text.</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It is intended that the inspectors will use this document in the field as reference material, and that the field services staff will use it as a desk reference to properly evaluate the electrical installation details described by customers.</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It is not likely that the fee schedule will include all of the potential electrical installations that can be done. Consequently, unusual work, commercial/industrial buildings of extremely large square footage (relative to the work being done), or work not specifically described in the fee schedule, may have to be given special consideration by the local Electrical Inspection Field Supervisor to determine appropriate inspection fees.</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This document is open to corrections, suggestions and any other input that will help us to be more uniform in our fee calculations. You are encouraged to review it thoroughly for accurate content. We want a specific electrical installation to be evaluated at the same electrical inspection fee in all of our field offices.</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When purchasing an electrical work permit, be sure to include all electrical work that will be installed, altered or extended. Each item must be included, and the fees from the appropriate column included.</w:t>
      </w:r>
    </w:p>
    <w:p w:rsidR="00C1105D" w:rsidRPr="00CA6A06" w:rsidRDefault="00C1105D" w:rsidP="00CA6A06">
      <w:pPr>
        <w:pStyle w:val="BodyText"/>
        <w:ind w:right="432"/>
      </w:pPr>
    </w:p>
    <w:p w:rsidR="00C1105D" w:rsidRPr="00CA6A06" w:rsidRDefault="00C1105D" w:rsidP="00C1105D">
      <w:pPr>
        <w:pStyle w:val="BodyText"/>
        <w:rPr>
          <w:rFonts w:asciiTheme="minorHAnsi" w:hAnsiTheme="minorHAnsi" w:cstheme="minorHAnsi"/>
          <w:b/>
          <w:sz w:val="26"/>
          <w:szCs w:val="26"/>
        </w:rPr>
      </w:pPr>
    </w:p>
    <w:p w:rsidR="00C1105D" w:rsidRDefault="00C1105D" w:rsidP="00C1105D">
      <w:pPr>
        <w:pStyle w:val="BodyText"/>
        <w:jc w:val="center"/>
        <w:rPr>
          <w:b/>
          <w:sz w:val="28"/>
          <w:u w:val="thick"/>
        </w:rPr>
        <w:sectPr w:rsidR="00C1105D">
          <w:footerReference w:type="default" r:id="rId9"/>
          <w:footerReference w:type="first" r:id="rId10"/>
          <w:pgSz w:w="12240" w:h="15840"/>
          <w:pgMar w:top="1440" w:right="1440" w:bottom="1440" w:left="1440" w:header="720" w:footer="720" w:gutter="0"/>
          <w:cols w:space="720"/>
          <w:docGrid w:linePitch="360"/>
        </w:sectPr>
      </w:pPr>
      <w:r>
        <w:rPr>
          <w:b/>
          <w:sz w:val="28"/>
          <w:u w:val="thick"/>
        </w:rPr>
        <w:lastRenderedPageBreak/>
        <w:t>DEFINITIONS</w:t>
      </w:r>
    </w:p>
    <w:p w:rsidR="00CA6A06" w:rsidRPr="00CA6A06" w:rsidRDefault="00CA6A06" w:rsidP="00CA6A06">
      <w:pPr>
        <w:pStyle w:val="BodyText"/>
        <w:rPr>
          <w:rFonts w:asciiTheme="minorHAnsi" w:hAnsiTheme="minorHAnsi" w:cstheme="minorHAnsi"/>
          <w:b/>
          <w:sz w:val="25"/>
          <w:szCs w:val="25"/>
        </w:rPr>
      </w:pPr>
    </w:p>
    <w:p w:rsidR="00C1105D" w:rsidRDefault="00C1105D" w:rsidP="00CA6A06">
      <w:pPr>
        <w:pStyle w:val="BodyText"/>
        <w:ind w:left="274"/>
        <w:rPr>
          <w:b/>
          <w:sz w:val="24"/>
          <w:szCs w:val="24"/>
        </w:rPr>
      </w:pPr>
      <w:r w:rsidRPr="00C1105D">
        <w:rPr>
          <w:b/>
          <w:sz w:val="24"/>
          <w:szCs w:val="24"/>
        </w:rPr>
        <w:t>Service:</w:t>
      </w:r>
    </w:p>
    <w:p w:rsidR="00881276" w:rsidRDefault="00881276" w:rsidP="00CA6A06">
      <w:pPr>
        <w:pStyle w:val="BodyText"/>
        <w:ind w:left="562" w:right="576"/>
      </w:pPr>
      <w:r>
        <w:t>The</w:t>
      </w:r>
      <w:r>
        <w:rPr>
          <w:spacing w:val="-10"/>
        </w:rPr>
        <w:t xml:space="preserve"> </w:t>
      </w:r>
      <w:r>
        <w:t>conductors</w:t>
      </w:r>
      <w:r>
        <w:rPr>
          <w:spacing w:val="-10"/>
        </w:rPr>
        <w:t xml:space="preserve"> </w:t>
      </w:r>
      <w:r>
        <w:t>and</w:t>
      </w:r>
      <w:r>
        <w:rPr>
          <w:spacing w:val="-8"/>
        </w:rPr>
        <w:t xml:space="preserve"> </w:t>
      </w:r>
      <w:r>
        <w:t>equipment</w:t>
      </w:r>
      <w:r>
        <w:rPr>
          <w:spacing w:val="-7"/>
        </w:rPr>
        <w:t xml:space="preserve"> </w:t>
      </w:r>
      <w:r>
        <w:t>for</w:t>
      </w:r>
      <w:r>
        <w:rPr>
          <w:spacing w:val="-7"/>
        </w:rPr>
        <w:t xml:space="preserve"> </w:t>
      </w:r>
      <w:r>
        <w:t>delivering</w:t>
      </w:r>
      <w:r>
        <w:rPr>
          <w:spacing w:val="-11"/>
        </w:rPr>
        <w:t xml:space="preserve"> </w:t>
      </w:r>
      <w:r>
        <w:t>electric</w:t>
      </w:r>
      <w:r>
        <w:rPr>
          <w:spacing w:val="-7"/>
        </w:rPr>
        <w:t xml:space="preserve"> </w:t>
      </w:r>
      <w:r>
        <w:t>energy</w:t>
      </w:r>
      <w:r>
        <w:rPr>
          <w:spacing w:val="-8"/>
        </w:rPr>
        <w:t xml:space="preserve"> </w:t>
      </w:r>
      <w:r>
        <w:t>from</w:t>
      </w:r>
      <w:r>
        <w:rPr>
          <w:spacing w:val="-15"/>
        </w:rPr>
        <w:t xml:space="preserve"> </w:t>
      </w:r>
      <w:r>
        <w:t>the</w:t>
      </w:r>
      <w:r>
        <w:rPr>
          <w:spacing w:val="-6"/>
        </w:rPr>
        <w:t xml:space="preserve"> </w:t>
      </w:r>
      <w:r>
        <w:t>serving</w:t>
      </w:r>
      <w:r>
        <w:rPr>
          <w:spacing w:val="-9"/>
        </w:rPr>
        <w:t xml:space="preserve"> </w:t>
      </w:r>
      <w:r>
        <w:t>utility</w:t>
      </w:r>
      <w:r>
        <w:rPr>
          <w:spacing w:val="-11"/>
        </w:rPr>
        <w:t xml:space="preserve"> </w:t>
      </w:r>
      <w:r>
        <w:t>to</w:t>
      </w:r>
      <w:r>
        <w:rPr>
          <w:spacing w:val="-7"/>
        </w:rPr>
        <w:t xml:space="preserve"> </w:t>
      </w:r>
      <w:r>
        <w:t>the</w:t>
      </w:r>
      <w:r>
        <w:rPr>
          <w:spacing w:val="-5"/>
        </w:rPr>
        <w:t xml:space="preserve"> </w:t>
      </w:r>
      <w:r>
        <w:t>wiring system of the premises</w:t>
      </w:r>
      <w:r>
        <w:rPr>
          <w:spacing w:val="-32"/>
        </w:rPr>
        <w:t xml:space="preserve"> </w:t>
      </w:r>
      <w:r>
        <w:t>served.</w:t>
      </w:r>
    </w:p>
    <w:p w:rsidR="00881276" w:rsidRPr="00CA6A06" w:rsidRDefault="00881276" w:rsidP="00CA6A06">
      <w:pPr>
        <w:pStyle w:val="BodyText"/>
        <w:rPr>
          <w:sz w:val="11"/>
          <w:szCs w:val="11"/>
        </w:rPr>
      </w:pPr>
    </w:p>
    <w:p w:rsidR="00881276" w:rsidRDefault="00881276" w:rsidP="00CA6A06">
      <w:pPr>
        <w:pStyle w:val="BodyText"/>
        <w:ind w:left="274" w:right="288"/>
        <w:rPr>
          <w:rFonts w:ascii="Arial" w:hAnsi="Arial" w:cs="Arial"/>
          <w:i/>
          <w:sz w:val="22"/>
          <w:szCs w:val="22"/>
        </w:rPr>
      </w:pPr>
      <w:r w:rsidRPr="00F94F6E">
        <w:rPr>
          <w:rFonts w:ascii="Arial" w:hAnsi="Arial" w:cs="Arial"/>
          <w:i/>
          <w:sz w:val="22"/>
          <w:szCs w:val="22"/>
          <w:highlight w:val="yellow"/>
        </w:rPr>
        <w:t>Note: “Service point” is the point of connection between</w:t>
      </w:r>
      <w:r w:rsidR="00F94F6E" w:rsidRPr="00F94F6E">
        <w:rPr>
          <w:rFonts w:ascii="Arial" w:hAnsi="Arial" w:cs="Arial"/>
          <w:i/>
          <w:sz w:val="22"/>
          <w:szCs w:val="22"/>
          <w:highlight w:val="yellow"/>
        </w:rPr>
        <w:t xml:space="preserve"> the facilities of the serving utility and the premises wiring. Our inspections and inspection fees begin at the service point. The service for some facilities can be provided at the high voltage level. Larger systems can have many feeders at the high voltage level. The supply to a building is not necessarily a service.</w:t>
      </w:r>
    </w:p>
    <w:p w:rsidR="00F94F6E" w:rsidRDefault="00F94F6E" w:rsidP="00CA6A06">
      <w:pPr>
        <w:pStyle w:val="BodyText"/>
        <w:spacing w:before="60"/>
        <w:ind w:left="274"/>
        <w:rPr>
          <w:rFonts w:ascii="Arial" w:hAnsi="Arial" w:cs="Arial"/>
          <w:b/>
          <w:sz w:val="22"/>
          <w:szCs w:val="22"/>
        </w:rPr>
      </w:pPr>
      <w:r>
        <w:rPr>
          <w:rFonts w:ascii="Arial" w:hAnsi="Arial" w:cs="Arial"/>
          <w:b/>
          <w:sz w:val="22"/>
          <w:szCs w:val="22"/>
        </w:rPr>
        <w:t>Number of Services.</w:t>
      </w:r>
    </w:p>
    <w:p w:rsidR="00F94F6E" w:rsidRDefault="00F94F6E" w:rsidP="00CA6A06">
      <w:pPr>
        <w:pStyle w:val="BodyText"/>
        <w:spacing w:before="40"/>
        <w:ind w:left="418"/>
      </w:pPr>
      <w:r>
        <w:t>A building or other structure served shall be supplied by only one service unless permitted for:</w:t>
      </w:r>
    </w:p>
    <w:p w:rsidR="00F94F6E" w:rsidRDefault="00E14D89" w:rsidP="00CA6A06">
      <w:pPr>
        <w:pStyle w:val="BodyText"/>
        <w:numPr>
          <w:ilvl w:val="0"/>
          <w:numId w:val="2"/>
        </w:numPr>
        <w:ind w:left="778"/>
      </w:pPr>
      <w:r>
        <w:t>Special Conditions like</w:t>
      </w:r>
    </w:p>
    <w:p w:rsidR="00E14D89" w:rsidRPr="00E14D89" w:rsidRDefault="00E14D89" w:rsidP="00CA6A06">
      <w:pPr>
        <w:pStyle w:val="BodyText"/>
        <w:numPr>
          <w:ilvl w:val="0"/>
          <w:numId w:val="4"/>
        </w:numPr>
        <w:ind w:left="778"/>
      </w:pPr>
      <w:r>
        <w:rPr>
          <w:b/>
        </w:rPr>
        <w:t>Fire pumps.</w:t>
      </w:r>
    </w:p>
    <w:p w:rsidR="00E14D89" w:rsidRPr="00E14D89" w:rsidRDefault="00E14D89" w:rsidP="00CA6A06">
      <w:pPr>
        <w:pStyle w:val="BodyText"/>
        <w:numPr>
          <w:ilvl w:val="0"/>
          <w:numId w:val="4"/>
        </w:numPr>
        <w:ind w:left="778"/>
      </w:pPr>
      <w:r>
        <w:rPr>
          <w:b/>
        </w:rPr>
        <w:t>Emergency systems.</w:t>
      </w:r>
    </w:p>
    <w:p w:rsidR="00E14D89" w:rsidRPr="00E14D89" w:rsidRDefault="00E14D89" w:rsidP="00CA6A06">
      <w:pPr>
        <w:pStyle w:val="BodyText"/>
        <w:numPr>
          <w:ilvl w:val="0"/>
          <w:numId w:val="4"/>
        </w:numPr>
        <w:ind w:left="778"/>
      </w:pPr>
      <w:r>
        <w:rPr>
          <w:b/>
        </w:rPr>
        <w:t>Legally required standby systems.</w:t>
      </w:r>
    </w:p>
    <w:p w:rsidR="00E14D89" w:rsidRPr="00E14D89" w:rsidRDefault="00E14D89" w:rsidP="00CA6A06">
      <w:pPr>
        <w:pStyle w:val="BodyText"/>
        <w:numPr>
          <w:ilvl w:val="0"/>
          <w:numId w:val="4"/>
        </w:numPr>
        <w:ind w:left="778"/>
      </w:pPr>
      <w:r>
        <w:rPr>
          <w:b/>
        </w:rPr>
        <w:t>Optional standby systems.</w:t>
      </w:r>
    </w:p>
    <w:p w:rsidR="00E14D89" w:rsidRPr="00E14D89" w:rsidRDefault="00E14D89" w:rsidP="00CA6A06">
      <w:pPr>
        <w:pStyle w:val="BodyText"/>
        <w:numPr>
          <w:ilvl w:val="0"/>
          <w:numId w:val="4"/>
        </w:numPr>
        <w:ind w:left="778"/>
      </w:pPr>
      <w:r>
        <w:rPr>
          <w:b/>
        </w:rPr>
        <w:t>Parallel power production systems.</w:t>
      </w:r>
    </w:p>
    <w:p w:rsidR="00E14D89" w:rsidRDefault="00E14D89" w:rsidP="00CA6A06">
      <w:pPr>
        <w:pStyle w:val="BodyText"/>
        <w:numPr>
          <w:ilvl w:val="0"/>
          <w:numId w:val="2"/>
        </w:numPr>
        <w:ind w:left="778"/>
      </w:pPr>
      <w:r>
        <w:t>Special Occupancies like</w:t>
      </w:r>
    </w:p>
    <w:p w:rsidR="00E14D89" w:rsidRDefault="00E14D89" w:rsidP="00CA6A06">
      <w:pPr>
        <w:pStyle w:val="BodyText"/>
        <w:numPr>
          <w:ilvl w:val="1"/>
          <w:numId w:val="2"/>
        </w:numPr>
        <w:ind w:left="778"/>
      </w:pPr>
      <w:r>
        <w:rPr>
          <w:b/>
        </w:rPr>
        <w:t xml:space="preserve">Multiple-Occupancy Buildings </w:t>
      </w:r>
      <w:r>
        <w:t>where there is no available space for service equipment accessible to all occupants.</w:t>
      </w:r>
    </w:p>
    <w:p w:rsidR="00E14D89" w:rsidRDefault="00E14D89" w:rsidP="00CA6A06">
      <w:pPr>
        <w:pStyle w:val="BodyText"/>
        <w:numPr>
          <w:ilvl w:val="1"/>
          <w:numId w:val="2"/>
        </w:numPr>
        <w:ind w:left="778"/>
      </w:pPr>
      <w:r>
        <w:rPr>
          <w:b/>
        </w:rPr>
        <w:t>Buildings of Large Area</w:t>
      </w:r>
      <w:r>
        <w:t xml:space="preserve"> or other structures sufficiently large to make two or more services necessary.</w:t>
      </w:r>
    </w:p>
    <w:p w:rsidR="00E14D89" w:rsidRDefault="00E14D89" w:rsidP="00CA6A06">
      <w:pPr>
        <w:pStyle w:val="BodyText"/>
        <w:numPr>
          <w:ilvl w:val="0"/>
          <w:numId w:val="2"/>
        </w:numPr>
        <w:ind w:left="778"/>
      </w:pPr>
      <w:r>
        <w:t>Capacity Requirements</w:t>
      </w:r>
    </w:p>
    <w:p w:rsidR="00E14D89" w:rsidRDefault="00E14D89" w:rsidP="00CA6A06">
      <w:pPr>
        <w:pStyle w:val="BodyText"/>
        <w:numPr>
          <w:ilvl w:val="1"/>
          <w:numId w:val="2"/>
        </w:numPr>
        <w:ind w:left="778"/>
      </w:pPr>
      <w:r>
        <w:rPr>
          <w:b/>
        </w:rPr>
        <w:t>In excess</w:t>
      </w:r>
      <w:r w:rsidR="003226F1">
        <w:rPr>
          <w:b/>
        </w:rPr>
        <w:t xml:space="preserve"> of 2000 amperes</w:t>
      </w:r>
      <w:r w:rsidR="003226F1">
        <w:t xml:space="preserve"> at a supply voltage of 600 volts or less.</w:t>
      </w:r>
    </w:p>
    <w:p w:rsidR="003226F1" w:rsidRDefault="003226F1" w:rsidP="00CA6A06">
      <w:pPr>
        <w:pStyle w:val="BodyText"/>
        <w:numPr>
          <w:ilvl w:val="1"/>
          <w:numId w:val="2"/>
        </w:numPr>
        <w:ind w:left="778"/>
      </w:pPr>
      <w:r>
        <w:rPr>
          <w:b/>
        </w:rPr>
        <w:t>Large single-phase load requirements</w:t>
      </w:r>
      <w:r>
        <w:t xml:space="preserve"> greater than the serving agency normally supplies through one service.</w:t>
      </w:r>
    </w:p>
    <w:p w:rsidR="003226F1" w:rsidRPr="003226F1" w:rsidRDefault="003226F1" w:rsidP="00CA6A06">
      <w:pPr>
        <w:pStyle w:val="BodyText"/>
        <w:numPr>
          <w:ilvl w:val="1"/>
          <w:numId w:val="2"/>
        </w:numPr>
        <w:ind w:left="778"/>
      </w:pPr>
      <w:r>
        <w:rPr>
          <w:b/>
        </w:rPr>
        <w:t>By special permission.</w:t>
      </w:r>
    </w:p>
    <w:p w:rsidR="003226F1" w:rsidRDefault="003226F1" w:rsidP="00CA6A06">
      <w:pPr>
        <w:pStyle w:val="BodyText"/>
        <w:numPr>
          <w:ilvl w:val="0"/>
          <w:numId w:val="2"/>
        </w:numPr>
        <w:ind w:left="778"/>
      </w:pPr>
      <w:r>
        <w:t>Different Characteristics</w:t>
      </w:r>
    </w:p>
    <w:p w:rsidR="003226F1" w:rsidRDefault="003226F1" w:rsidP="00CA6A06">
      <w:pPr>
        <w:pStyle w:val="BodyText"/>
        <w:numPr>
          <w:ilvl w:val="1"/>
          <w:numId w:val="2"/>
        </w:numPr>
        <w:ind w:left="778"/>
      </w:pPr>
      <w:r>
        <w:rPr>
          <w:b/>
        </w:rPr>
        <w:t>Different voltages, frequencies, or phases, or for different uses,</w:t>
      </w:r>
      <w:r>
        <w:t xml:space="preserve"> such as for different rate schedules.</w:t>
      </w:r>
    </w:p>
    <w:p w:rsidR="003226F1" w:rsidRDefault="003226F1" w:rsidP="00CA6A06">
      <w:pPr>
        <w:pStyle w:val="BodyText"/>
        <w:numPr>
          <w:ilvl w:val="0"/>
          <w:numId w:val="2"/>
        </w:numPr>
        <w:ind w:left="778"/>
      </w:pPr>
      <w:r>
        <w:t xml:space="preserve">For the purpose of </w:t>
      </w:r>
      <w:r>
        <w:rPr>
          <w:b/>
        </w:rPr>
        <w:t>Section 230.40, Exception No. 2</w:t>
      </w:r>
      <w:r>
        <w:t>, only, underground sets of conductors, size 1/0 and larger, running to the same location and connected together at their supply end but not connected together at their load end shall be considered to be one service lateral.</w:t>
      </w:r>
    </w:p>
    <w:p w:rsidR="003226F1" w:rsidRPr="00E6475F" w:rsidRDefault="003226F1" w:rsidP="00E6475F">
      <w:pPr>
        <w:pStyle w:val="BodyText"/>
        <w:rPr>
          <w:sz w:val="11"/>
          <w:szCs w:val="11"/>
        </w:rPr>
      </w:pPr>
    </w:p>
    <w:p w:rsidR="00F94F6E" w:rsidRDefault="003226F1" w:rsidP="00E6475F">
      <w:pPr>
        <w:pStyle w:val="BodyText"/>
        <w:ind w:left="274"/>
        <w:rPr>
          <w:rFonts w:ascii="Arial" w:hAnsi="Arial" w:cs="Arial"/>
          <w:b/>
          <w:i/>
          <w:sz w:val="22"/>
          <w:szCs w:val="22"/>
        </w:rPr>
      </w:pPr>
      <w:r w:rsidRPr="003226F1">
        <w:rPr>
          <w:rFonts w:ascii="Arial" w:hAnsi="Arial" w:cs="Arial"/>
          <w:i/>
          <w:sz w:val="22"/>
          <w:szCs w:val="22"/>
          <w:highlight w:val="yellow"/>
        </w:rPr>
        <w:t xml:space="preserve">Note: Installations that actually have more than one service shall be charged fees according to WAC 296-46B-906 for each service and its related feeders. </w:t>
      </w:r>
      <w:r w:rsidRPr="003226F1">
        <w:rPr>
          <w:rFonts w:ascii="Arial" w:hAnsi="Arial" w:cs="Arial"/>
          <w:b/>
          <w:i/>
          <w:sz w:val="22"/>
          <w:szCs w:val="22"/>
          <w:highlight w:val="yellow"/>
        </w:rPr>
        <w:t>There is no discount for multiple services.</w:t>
      </w:r>
    </w:p>
    <w:p w:rsidR="003226F1" w:rsidRDefault="003226F1" w:rsidP="00E6475F">
      <w:pPr>
        <w:pStyle w:val="BodyText"/>
        <w:ind w:left="274"/>
        <w:rPr>
          <w:rFonts w:ascii="Arial" w:hAnsi="Arial" w:cs="Arial"/>
          <w:i/>
          <w:sz w:val="22"/>
          <w:szCs w:val="22"/>
        </w:rPr>
      </w:pPr>
      <w:r>
        <w:rPr>
          <w:rFonts w:ascii="Arial" w:hAnsi="Arial" w:cs="Arial"/>
          <w:i/>
          <w:sz w:val="22"/>
          <w:szCs w:val="22"/>
        </w:rPr>
        <w:t>Services</w:t>
      </w:r>
      <w:r w:rsidR="006821FA">
        <w:rPr>
          <w:rFonts w:ascii="Arial" w:hAnsi="Arial" w:cs="Arial"/>
          <w:i/>
          <w:sz w:val="22"/>
          <w:szCs w:val="22"/>
        </w:rPr>
        <w:t xml:space="preserve"> that are installed as a </w:t>
      </w:r>
      <w:r w:rsidR="006821FA" w:rsidRPr="006821FA">
        <w:rPr>
          <w:rFonts w:ascii="Arial" w:hAnsi="Arial" w:cs="Arial"/>
          <w:i/>
          <w:sz w:val="22"/>
          <w:szCs w:val="22"/>
          <w:u w:val="single"/>
        </w:rPr>
        <w:t>grouping of up to six disconnects</w:t>
      </w:r>
      <w:r w:rsidR="006821FA" w:rsidRPr="006821FA">
        <w:rPr>
          <w:rFonts w:ascii="Arial" w:hAnsi="Arial" w:cs="Arial"/>
          <w:i/>
          <w:sz w:val="22"/>
          <w:szCs w:val="22"/>
        </w:rPr>
        <w:t xml:space="preserve"> in separate enclosures</w:t>
      </w:r>
      <w:r w:rsidR="006821FA">
        <w:rPr>
          <w:rFonts w:ascii="Arial" w:hAnsi="Arial" w:cs="Arial"/>
          <w:i/>
          <w:sz w:val="22"/>
          <w:szCs w:val="22"/>
        </w:rPr>
        <w:t xml:space="preserve">, </w:t>
      </w:r>
      <w:r w:rsidR="006821FA" w:rsidRPr="006821FA">
        <w:rPr>
          <w:rFonts w:ascii="Arial" w:hAnsi="Arial" w:cs="Arial"/>
          <w:i/>
          <w:sz w:val="22"/>
          <w:szCs w:val="22"/>
          <w:highlight w:val="yellow"/>
        </w:rPr>
        <w:t xml:space="preserve">each with individual service laterals (according Section 230.40, Exception No. 2, above), </w:t>
      </w:r>
      <w:proofErr w:type="gramStart"/>
      <w:r w:rsidR="006821FA" w:rsidRPr="006821FA">
        <w:rPr>
          <w:rFonts w:ascii="Arial" w:hAnsi="Arial" w:cs="Arial"/>
          <w:i/>
          <w:sz w:val="22"/>
          <w:szCs w:val="22"/>
          <w:highlight w:val="yellow"/>
        </w:rPr>
        <w:t>shall</w:t>
      </w:r>
      <w:proofErr w:type="gramEnd"/>
      <w:r w:rsidR="006821FA" w:rsidRPr="006821FA">
        <w:rPr>
          <w:rFonts w:ascii="Arial" w:hAnsi="Arial" w:cs="Arial"/>
          <w:i/>
          <w:sz w:val="22"/>
          <w:szCs w:val="22"/>
          <w:highlight w:val="yellow"/>
        </w:rPr>
        <w:t xml:space="preserve"> be evaluated as </w:t>
      </w:r>
      <w:r w:rsidR="006821FA" w:rsidRPr="006821FA">
        <w:rPr>
          <w:rFonts w:ascii="Arial" w:hAnsi="Arial" w:cs="Arial"/>
          <w:b/>
          <w:i/>
          <w:sz w:val="22"/>
          <w:szCs w:val="22"/>
          <w:highlight w:val="yellow"/>
        </w:rPr>
        <w:t>one service</w:t>
      </w:r>
      <w:r w:rsidR="006821FA" w:rsidRPr="006821FA">
        <w:rPr>
          <w:rFonts w:ascii="Arial" w:hAnsi="Arial" w:cs="Arial"/>
          <w:i/>
          <w:sz w:val="22"/>
          <w:szCs w:val="22"/>
          <w:highlight w:val="yellow"/>
        </w:rPr>
        <w:t>. The fee shall be based on an equivalent service rating, calculated by adding the rating of each of the individual disconnects together.</w:t>
      </w:r>
    </w:p>
    <w:p w:rsidR="006821FA" w:rsidRPr="003665AC" w:rsidRDefault="006821FA" w:rsidP="00E6475F">
      <w:pPr>
        <w:pStyle w:val="BodyText"/>
        <w:ind w:left="274"/>
        <w:rPr>
          <w:rFonts w:ascii="Arial" w:hAnsi="Arial" w:cs="Arial"/>
          <w:i/>
          <w:sz w:val="10"/>
          <w:szCs w:val="10"/>
        </w:rPr>
      </w:pPr>
    </w:p>
    <w:p w:rsidR="006821FA" w:rsidRDefault="006821FA" w:rsidP="00E6475F">
      <w:pPr>
        <w:pStyle w:val="BodyText"/>
        <w:ind w:left="274"/>
        <w:rPr>
          <w:rFonts w:ascii="Arial" w:hAnsi="Arial" w:cs="Arial"/>
          <w:i/>
          <w:sz w:val="22"/>
          <w:szCs w:val="22"/>
        </w:rPr>
      </w:pPr>
      <w:r w:rsidRPr="003665AC">
        <w:rPr>
          <w:rFonts w:ascii="Arial" w:hAnsi="Arial" w:cs="Arial"/>
          <w:i/>
          <w:sz w:val="22"/>
          <w:szCs w:val="22"/>
          <w:highlight w:val="yellow"/>
        </w:rPr>
        <w:t xml:space="preserve">Bus gutter or auxiliary gutter services installed with a single (or parallel) set of service lateral or service entrance conductors to the gutter, and a grouping of up to six disconnects in separate enclosures, shall be evaluated as </w:t>
      </w:r>
      <w:r w:rsidRPr="003665AC">
        <w:rPr>
          <w:rFonts w:ascii="Arial" w:hAnsi="Arial" w:cs="Arial"/>
          <w:b/>
          <w:i/>
          <w:sz w:val="22"/>
          <w:szCs w:val="22"/>
          <w:highlight w:val="yellow"/>
        </w:rPr>
        <w:t>one service</w:t>
      </w:r>
      <w:r w:rsidRPr="003665AC">
        <w:rPr>
          <w:rFonts w:ascii="Arial" w:hAnsi="Arial" w:cs="Arial"/>
          <w:i/>
          <w:sz w:val="22"/>
          <w:szCs w:val="22"/>
          <w:highlight w:val="yellow"/>
        </w:rPr>
        <w:t>. When the service lateral or service entrance conductors are customer owned, the inspection fee shall be based upon the ampacity of the conductors. Otherwise, the rating of the service shall be calculated by adding the rating of each of the individual disconnects together or the rating of the bus gutter, whichever is most limiting.</w:t>
      </w:r>
    </w:p>
    <w:p w:rsidR="009D7734" w:rsidRDefault="009D7734" w:rsidP="00E6475F">
      <w:pPr>
        <w:pStyle w:val="BodyText"/>
        <w:spacing w:before="86"/>
        <w:ind w:left="274"/>
        <w:rPr>
          <w:rStyle w:val="Heading3Char"/>
        </w:rPr>
        <w:sectPr w:rsidR="009D7734" w:rsidSect="00C1105D">
          <w:type w:val="continuous"/>
          <w:pgSz w:w="12240" w:h="15840"/>
          <w:pgMar w:top="1440" w:right="1440" w:bottom="1440" w:left="1440" w:header="720" w:footer="720" w:gutter="0"/>
          <w:cols w:space="720"/>
          <w:docGrid w:linePitch="360"/>
        </w:sectPr>
      </w:pPr>
    </w:p>
    <w:p w:rsidR="009D7734" w:rsidRDefault="003665AC" w:rsidP="009D7734">
      <w:pPr>
        <w:pStyle w:val="BodyText"/>
        <w:spacing w:before="86"/>
        <w:ind w:left="274"/>
        <w:rPr>
          <w:b/>
          <w:sz w:val="24"/>
          <w:szCs w:val="24"/>
        </w:rPr>
      </w:pPr>
      <w:r w:rsidRPr="00E6475F">
        <w:rPr>
          <w:rStyle w:val="Heading3Char"/>
        </w:rPr>
        <w:lastRenderedPageBreak/>
        <w:t>Feeder</w:t>
      </w:r>
      <w:r>
        <w:rPr>
          <w:b/>
          <w:sz w:val="24"/>
          <w:szCs w:val="24"/>
        </w:rPr>
        <w:t>:</w:t>
      </w:r>
    </w:p>
    <w:p w:rsidR="003665AC" w:rsidRDefault="003665AC" w:rsidP="009D7734">
      <w:pPr>
        <w:pStyle w:val="BodyText"/>
        <w:spacing w:before="86"/>
        <w:ind w:left="576"/>
      </w:pPr>
      <w:r w:rsidRPr="003665AC">
        <w:t>All circuit condu</w:t>
      </w:r>
      <w:r w:rsidR="000E20FD">
        <w:t>ctors between the service equipment, the source of a separately derived system, or other power supply source and the final branch-circuit overcurrent device.</w:t>
      </w:r>
    </w:p>
    <w:p w:rsidR="000E20FD" w:rsidRDefault="000E20FD" w:rsidP="00E6475F">
      <w:pPr>
        <w:pStyle w:val="BodyText"/>
        <w:spacing w:before="120"/>
        <w:ind w:left="274"/>
        <w:rPr>
          <w:rFonts w:ascii="Arial" w:hAnsi="Arial" w:cs="Arial"/>
          <w:i/>
          <w:sz w:val="22"/>
          <w:szCs w:val="22"/>
        </w:rPr>
      </w:pPr>
      <w:r w:rsidRPr="000E20FD">
        <w:rPr>
          <w:rFonts w:ascii="Arial" w:hAnsi="Arial" w:cs="Arial"/>
          <w:i/>
          <w:sz w:val="22"/>
          <w:szCs w:val="22"/>
          <w:highlight w:val="yellow"/>
        </w:rPr>
        <w:t xml:space="preserve">Note: There may be </w:t>
      </w:r>
      <w:r w:rsidRPr="000E20FD">
        <w:rPr>
          <w:rFonts w:ascii="Arial" w:hAnsi="Arial" w:cs="Arial"/>
          <w:i/>
          <w:sz w:val="22"/>
          <w:szCs w:val="22"/>
          <w:highlight w:val="yellow"/>
          <w:u w:val="single"/>
        </w:rPr>
        <w:t>multiple feeders</w:t>
      </w:r>
      <w:r w:rsidRPr="000E20FD">
        <w:rPr>
          <w:rFonts w:ascii="Arial" w:hAnsi="Arial" w:cs="Arial"/>
          <w:i/>
          <w:sz w:val="22"/>
          <w:szCs w:val="22"/>
          <w:highlight w:val="yellow"/>
        </w:rPr>
        <w:t xml:space="preserve"> in the load path between the service and the final overcurrent device</w:t>
      </w:r>
      <w:r>
        <w:rPr>
          <w:rFonts w:ascii="Arial" w:hAnsi="Arial" w:cs="Arial"/>
          <w:i/>
          <w:sz w:val="22"/>
          <w:szCs w:val="22"/>
        </w:rPr>
        <w:t>.</w:t>
      </w:r>
    </w:p>
    <w:p w:rsidR="00E6475F" w:rsidRDefault="00E6475F" w:rsidP="00E6475F">
      <w:pPr>
        <w:pStyle w:val="Heading3"/>
        <w:spacing w:before="124" w:line="273" w:lineRule="exact"/>
      </w:pPr>
      <w:r>
        <w:t>Branch Circuit:</w:t>
      </w:r>
    </w:p>
    <w:p w:rsidR="00E6475F" w:rsidRDefault="00E6475F" w:rsidP="00E6475F">
      <w:pPr>
        <w:pStyle w:val="BodyText"/>
        <w:ind w:left="568" w:right="1885"/>
      </w:pPr>
      <w:r>
        <w:t>The circuit conductors between the final overcurrent device protecting the circuit and the outlet(s). (An "outlet" is a point on the wiring system at which current is taken to supply utilization equipment.)</w:t>
      </w:r>
    </w:p>
    <w:p w:rsidR="00E6475F" w:rsidRDefault="00E6475F" w:rsidP="00E6475F">
      <w:pPr>
        <w:pStyle w:val="Heading3"/>
        <w:spacing w:before="124" w:line="274" w:lineRule="exact"/>
      </w:pPr>
      <w:r>
        <w:t>Altered Services or Feeders:</w:t>
      </w:r>
    </w:p>
    <w:p w:rsidR="00E6475F" w:rsidRDefault="00E6475F" w:rsidP="00E6475F">
      <w:pPr>
        <w:pStyle w:val="BodyText"/>
        <w:ind w:left="568" w:right="1909"/>
      </w:pPr>
      <w:r>
        <w:t>Altered services and feeders are repairs or replacement of existing panels and/or conductors, in the same location as the original equipment. Altered services and feeders shall also include relocation of existing panels and/or conductors. (New or replacement equipment installed in a new location is new construction.)</w:t>
      </w:r>
    </w:p>
    <w:p w:rsidR="00E6475F" w:rsidRDefault="00E6475F" w:rsidP="00E6475F">
      <w:pPr>
        <w:pStyle w:val="Heading3"/>
        <w:spacing w:before="124" w:line="275" w:lineRule="exact"/>
      </w:pPr>
      <w:r>
        <w:t>Altered Circuits:</w:t>
      </w:r>
    </w:p>
    <w:p w:rsidR="00E6475F" w:rsidRDefault="00E6475F" w:rsidP="00E6475F">
      <w:pPr>
        <w:pStyle w:val="BodyText"/>
        <w:spacing w:line="229" w:lineRule="exact"/>
        <w:ind w:left="568"/>
      </w:pPr>
      <w:r>
        <w:t>Altered circuits are repairs, replacement or extensions of existing branch circuits.</w:t>
      </w:r>
    </w:p>
    <w:p w:rsidR="00E6475F" w:rsidRDefault="00E6475F" w:rsidP="00E6475F">
      <w:pPr>
        <w:pStyle w:val="Heading3"/>
        <w:spacing w:before="124" w:line="274" w:lineRule="exact"/>
      </w:pPr>
      <w:r>
        <w:t>Outbuilding:</w:t>
      </w:r>
    </w:p>
    <w:p w:rsidR="00E6475F" w:rsidRDefault="00E6475F" w:rsidP="00E6475F">
      <w:pPr>
        <w:pStyle w:val="BodyText"/>
        <w:ind w:left="568" w:right="2089"/>
      </w:pPr>
      <w:r>
        <w:t>An</w:t>
      </w:r>
      <w:r>
        <w:rPr>
          <w:spacing w:val="-11"/>
        </w:rPr>
        <w:t xml:space="preserve"> </w:t>
      </w:r>
      <w:r>
        <w:t>outbuilding</w:t>
      </w:r>
      <w:r>
        <w:rPr>
          <w:spacing w:val="-8"/>
        </w:rPr>
        <w:t xml:space="preserve"> </w:t>
      </w:r>
      <w:r>
        <w:t>is</w:t>
      </w:r>
      <w:r>
        <w:rPr>
          <w:spacing w:val="-9"/>
        </w:rPr>
        <w:t xml:space="preserve"> </w:t>
      </w:r>
      <w:r>
        <w:t>a</w:t>
      </w:r>
      <w:r>
        <w:rPr>
          <w:spacing w:val="-4"/>
        </w:rPr>
        <w:t xml:space="preserve"> </w:t>
      </w:r>
      <w:r>
        <w:t>structure</w:t>
      </w:r>
      <w:r>
        <w:rPr>
          <w:spacing w:val="-6"/>
        </w:rPr>
        <w:t xml:space="preserve"> </w:t>
      </w:r>
      <w:r>
        <w:t>that</w:t>
      </w:r>
      <w:r>
        <w:rPr>
          <w:spacing w:val="-8"/>
        </w:rPr>
        <w:t xml:space="preserve"> </w:t>
      </w:r>
      <w:r>
        <w:t>serves</w:t>
      </w:r>
      <w:r>
        <w:rPr>
          <w:spacing w:val="-8"/>
        </w:rPr>
        <w:t xml:space="preserve"> </w:t>
      </w:r>
      <w:r>
        <w:t>a</w:t>
      </w:r>
      <w:r>
        <w:rPr>
          <w:spacing w:val="-8"/>
        </w:rPr>
        <w:t xml:space="preserve"> </w:t>
      </w:r>
      <w:r>
        <w:t>direct</w:t>
      </w:r>
      <w:r>
        <w:rPr>
          <w:spacing w:val="-7"/>
        </w:rPr>
        <w:t xml:space="preserve"> </w:t>
      </w:r>
      <w:r>
        <w:t>accessory</w:t>
      </w:r>
      <w:r>
        <w:rPr>
          <w:spacing w:val="-9"/>
        </w:rPr>
        <w:t xml:space="preserve"> </w:t>
      </w:r>
      <w:r>
        <w:t>function</w:t>
      </w:r>
      <w:r>
        <w:rPr>
          <w:spacing w:val="-11"/>
        </w:rPr>
        <w:t xml:space="preserve"> </w:t>
      </w:r>
      <w:r>
        <w:t>to</w:t>
      </w:r>
      <w:r>
        <w:rPr>
          <w:spacing w:val="-5"/>
        </w:rPr>
        <w:t xml:space="preserve"> </w:t>
      </w:r>
      <w:r>
        <w:t>the</w:t>
      </w:r>
      <w:r>
        <w:rPr>
          <w:spacing w:val="-7"/>
        </w:rPr>
        <w:t xml:space="preserve"> </w:t>
      </w:r>
      <w:r>
        <w:t>residence,</w:t>
      </w:r>
      <w:r>
        <w:rPr>
          <w:spacing w:val="-7"/>
        </w:rPr>
        <w:t xml:space="preserve"> </w:t>
      </w:r>
      <w:r>
        <w:t>such</w:t>
      </w:r>
      <w:r>
        <w:rPr>
          <w:spacing w:val="-9"/>
        </w:rPr>
        <w:t xml:space="preserve"> </w:t>
      </w:r>
      <w:r>
        <w:t>as</w:t>
      </w:r>
      <w:r>
        <w:rPr>
          <w:spacing w:val="-9"/>
        </w:rPr>
        <w:t xml:space="preserve"> </w:t>
      </w:r>
      <w:r>
        <w:t>a</w:t>
      </w:r>
      <w:r>
        <w:rPr>
          <w:spacing w:val="-8"/>
        </w:rPr>
        <w:t xml:space="preserve"> </w:t>
      </w:r>
      <w:r>
        <w:t>pump house or storage building. Outbuilding does not include buildings used for commercial type occupancies</w:t>
      </w:r>
      <w:r>
        <w:rPr>
          <w:spacing w:val="-13"/>
        </w:rPr>
        <w:t xml:space="preserve"> </w:t>
      </w:r>
      <w:r>
        <w:t>or</w:t>
      </w:r>
      <w:r>
        <w:rPr>
          <w:spacing w:val="-9"/>
        </w:rPr>
        <w:t xml:space="preserve"> </w:t>
      </w:r>
      <w:r>
        <w:t>additional</w:t>
      </w:r>
      <w:r>
        <w:rPr>
          <w:spacing w:val="-8"/>
        </w:rPr>
        <w:t xml:space="preserve"> </w:t>
      </w:r>
      <w:r>
        <w:t>dwelling</w:t>
      </w:r>
      <w:r>
        <w:rPr>
          <w:spacing w:val="-10"/>
        </w:rPr>
        <w:t xml:space="preserve"> </w:t>
      </w:r>
      <w:r>
        <w:t>occupancies.</w:t>
      </w:r>
    </w:p>
    <w:p w:rsidR="00E6475F" w:rsidRDefault="00E6475F" w:rsidP="00E6475F">
      <w:pPr>
        <w:pStyle w:val="Heading3"/>
        <w:spacing w:before="123" w:line="274" w:lineRule="exact"/>
      </w:pPr>
      <w:r>
        <w:t>Square Footage:</w:t>
      </w:r>
    </w:p>
    <w:p w:rsidR="00E6475F" w:rsidRDefault="00E6475F" w:rsidP="00E6475F">
      <w:pPr>
        <w:pStyle w:val="BodyText"/>
        <w:ind w:left="568" w:right="1909"/>
      </w:pPr>
      <w:r>
        <w:t>Square</w:t>
      </w:r>
      <w:r>
        <w:rPr>
          <w:spacing w:val="-9"/>
        </w:rPr>
        <w:t xml:space="preserve"> </w:t>
      </w:r>
      <w:r>
        <w:t>footage</w:t>
      </w:r>
      <w:r>
        <w:rPr>
          <w:spacing w:val="-11"/>
        </w:rPr>
        <w:t xml:space="preserve"> </w:t>
      </w:r>
      <w:r>
        <w:t>is</w:t>
      </w:r>
      <w:r>
        <w:rPr>
          <w:spacing w:val="-10"/>
        </w:rPr>
        <w:t xml:space="preserve"> </w:t>
      </w:r>
      <w:r>
        <w:t>the</w:t>
      </w:r>
      <w:r>
        <w:rPr>
          <w:spacing w:val="-8"/>
        </w:rPr>
        <w:t xml:space="preserve"> </w:t>
      </w:r>
      <w:r>
        <w:t>area</w:t>
      </w:r>
      <w:r>
        <w:rPr>
          <w:spacing w:val="-8"/>
        </w:rPr>
        <w:t xml:space="preserve"> </w:t>
      </w:r>
      <w:r>
        <w:t>included</w:t>
      </w:r>
      <w:r>
        <w:rPr>
          <w:spacing w:val="-3"/>
        </w:rPr>
        <w:t xml:space="preserve"> </w:t>
      </w:r>
      <w:r>
        <w:t>within</w:t>
      </w:r>
      <w:r>
        <w:rPr>
          <w:spacing w:val="-6"/>
        </w:rPr>
        <w:t xml:space="preserve"> </w:t>
      </w:r>
      <w:r>
        <w:t>the</w:t>
      </w:r>
      <w:r>
        <w:rPr>
          <w:spacing w:val="-7"/>
        </w:rPr>
        <w:t xml:space="preserve"> </w:t>
      </w:r>
      <w:r>
        <w:t>surrounding</w:t>
      </w:r>
      <w:r>
        <w:rPr>
          <w:spacing w:val="-11"/>
        </w:rPr>
        <w:t xml:space="preserve"> </w:t>
      </w:r>
      <w:r>
        <w:t>exterior</w:t>
      </w:r>
      <w:r>
        <w:rPr>
          <w:spacing w:val="-3"/>
        </w:rPr>
        <w:t xml:space="preserve"> </w:t>
      </w:r>
      <w:r>
        <w:t>walls</w:t>
      </w:r>
      <w:r>
        <w:rPr>
          <w:spacing w:val="-10"/>
        </w:rPr>
        <w:t xml:space="preserve"> </w:t>
      </w:r>
      <w:r>
        <w:t>of</w:t>
      </w:r>
      <w:r>
        <w:rPr>
          <w:spacing w:val="-13"/>
        </w:rPr>
        <w:t xml:space="preserve"> </w:t>
      </w:r>
      <w:r>
        <w:t>a</w:t>
      </w:r>
      <w:r>
        <w:rPr>
          <w:spacing w:val="-9"/>
        </w:rPr>
        <w:t xml:space="preserve"> </w:t>
      </w:r>
      <w:r>
        <w:t>building</w:t>
      </w:r>
      <w:r>
        <w:rPr>
          <w:spacing w:val="-12"/>
        </w:rPr>
        <w:t xml:space="preserve"> </w:t>
      </w:r>
      <w:r>
        <w:t>exclusive</w:t>
      </w:r>
      <w:r>
        <w:rPr>
          <w:spacing w:val="-9"/>
        </w:rPr>
        <w:t xml:space="preserve"> </w:t>
      </w:r>
      <w:r>
        <w:t>of</w:t>
      </w:r>
      <w:r>
        <w:rPr>
          <w:spacing w:val="-13"/>
        </w:rPr>
        <w:t xml:space="preserve"> </w:t>
      </w:r>
      <w:r>
        <w:t>any interior courts. (This includes any floor area in an attached garage, basement, or unfinished living space.)</w:t>
      </w:r>
    </w:p>
    <w:p w:rsidR="00E6475F" w:rsidRDefault="00E6475F" w:rsidP="00E6475F">
      <w:pPr>
        <w:pStyle w:val="Heading3"/>
        <w:spacing w:before="123" w:line="274" w:lineRule="exact"/>
      </w:pPr>
      <w:r>
        <w:t>Low Voltage Systems:</w:t>
      </w:r>
    </w:p>
    <w:p w:rsidR="00E6475F" w:rsidRDefault="00E6475F" w:rsidP="00E6475F">
      <w:pPr>
        <w:pStyle w:val="BodyText"/>
        <w:ind w:left="551" w:right="1909"/>
      </w:pPr>
      <w:r>
        <w:t>Includes all telecommunications installations, fire alarm and burglar alarm, nurse call, intercom, security</w:t>
      </w:r>
      <w:r>
        <w:rPr>
          <w:spacing w:val="-20"/>
        </w:rPr>
        <w:t xml:space="preserve"> </w:t>
      </w:r>
      <w:r>
        <w:t>systems,</w:t>
      </w:r>
      <w:r>
        <w:rPr>
          <w:spacing w:val="-14"/>
        </w:rPr>
        <w:t xml:space="preserve"> </w:t>
      </w:r>
      <w:r>
        <w:t>energy</w:t>
      </w:r>
      <w:r>
        <w:rPr>
          <w:spacing w:val="-15"/>
        </w:rPr>
        <w:t xml:space="preserve"> </w:t>
      </w:r>
      <w:r>
        <w:t>management</w:t>
      </w:r>
      <w:r>
        <w:rPr>
          <w:spacing w:val="-15"/>
        </w:rPr>
        <w:t xml:space="preserve"> </w:t>
      </w:r>
      <w:r>
        <w:t>control</w:t>
      </w:r>
      <w:r>
        <w:rPr>
          <w:spacing w:val="-14"/>
        </w:rPr>
        <w:t xml:space="preserve"> </w:t>
      </w:r>
      <w:r>
        <w:t>systems,</w:t>
      </w:r>
      <w:r>
        <w:rPr>
          <w:spacing w:val="-14"/>
        </w:rPr>
        <w:t xml:space="preserve"> </w:t>
      </w:r>
      <w:r>
        <w:t>HVAC/refrigeration</w:t>
      </w:r>
      <w:r>
        <w:rPr>
          <w:spacing w:val="-16"/>
        </w:rPr>
        <w:t xml:space="preserve"> </w:t>
      </w:r>
      <w:r>
        <w:t>control</w:t>
      </w:r>
      <w:r>
        <w:rPr>
          <w:spacing w:val="-15"/>
        </w:rPr>
        <w:t xml:space="preserve"> </w:t>
      </w:r>
      <w:r>
        <w:t>systems</w:t>
      </w:r>
      <w:r>
        <w:rPr>
          <w:spacing w:val="-15"/>
        </w:rPr>
        <w:t xml:space="preserve"> </w:t>
      </w:r>
      <w:r>
        <w:t>(other</w:t>
      </w:r>
      <w:r>
        <w:rPr>
          <w:spacing w:val="-13"/>
        </w:rPr>
        <w:t xml:space="preserve"> </w:t>
      </w:r>
      <w:r>
        <w:t>than thermostats), industrial and automation control systems, lighting control systems, stand-alone sound systems,</w:t>
      </w:r>
      <w:r>
        <w:rPr>
          <w:spacing w:val="-8"/>
        </w:rPr>
        <w:t xml:space="preserve"> </w:t>
      </w:r>
      <w:r>
        <w:t>public</w:t>
      </w:r>
      <w:r>
        <w:rPr>
          <w:spacing w:val="-8"/>
        </w:rPr>
        <w:t xml:space="preserve"> </w:t>
      </w:r>
      <w:r>
        <w:t>address,</w:t>
      </w:r>
      <w:r>
        <w:rPr>
          <w:spacing w:val="-7"/>
        </w:rPr>
        <w:t xml:space="preserve"> </w:t>
      </w:r>
      <w:r>
        <w:t>and</w:t>
      </w:r>
      <w:r>
        <w:rPr>
          <w:spacing w:val="-6"/>
        </w:rPr>
        <w:t xml:space="preserve"> </w:t>
      </w:r>
      <w:r>
        <w:t>similar</w:t>
      </w:r>
      <w:r>
        <w:rPr>
          <w:spacing w:val="-7"/>
        </w:rPr>
        <w:t xml:space="preserve"> </w:t>
      </w:r>
      <w:r>
        <w:t>low-energy</w:t>
      </w:r>
      <w:r>
        <w:rPr>
          <w:spacing w:val="-14"/>
        </w:rPr>
        <w:t xml:space="preserve"> </w:t>
      </w:r>
      <w:r>
        <w:t>circuits</w:t>
      </w:r>
      <w:r>
        <w:rPr>
          <w:spacing w:val="-8"/>
        </w:rPr>
        <w:t xml:space="preserve"> </w:t>
      </w:r>
      <w:r>
        <w:t>and</w:t>
      </w:r>
      <w:r>
        <w:rPr>
          <w:spacing w:val="-5"/>
        </w:rPr>
        <w:t xml:space="preserve"> </w:t>
      </w:r>
      <w:r>
        <w:t>equipment.</w:t>
      </w:r>
    </w:p>
    <w:p w:rsidR="00E6475F" w:rsidRDefault="00E6475F" w:rsidP="00E6475F">
      <w:pPr>
        <w:pStyle w:val="Heading3"/>
        <w:spacing w:before="123" w:line="273" w:lineRule="exact"/>
      </w:pPr>
      <w:r>
        <w:t>Separately Derived System:</w:t>
      </w:r>
    </w:p>
    <w:p w:rsidR="00E6475F" w:rsidRDefault="00E6475F" w:rsidP="00E6475F">
      <w:pPr>
        <w:pStyle w:val="BodyText"/>
        <w:ind w:left="568" w:right="1909"/>
      </w:pPr>
      <w:r>
        <w:t>A</w:t>
      </w:r>
      <w:r>
        <w:rPr>
          <w:spacing w:val="-13"/>
        </w:rPr>
        <w:t xml:space="preserve"> </w:t>
      </w:r>
      <w:r>
        <w:t>premises</w:t>
      </w:r>
      <w:r>
        <w:rPr>
          <w:spacing w:val="-1"/>
        </w:rPr>
        <w:t xml:space="preserve"> </w:t>
      </w:r>
      <w:r>
        <w:t>wiring</w:t>
      </w:r>
      <w:r>
        <w:rPr>
          <w:spacing w:val="-9"/>
        </w:rPr>
        <w:t xml:space="preserve"> </w:t>
      </w:r>
      <w:r>
        <w:t>system</w:t>
      </w:r>
      <w:r>
        <w:rPr>
          <w:spacing w:val="-4"/>
        </w:rPr>
        <w:t xml:space="preserve"> </w:t>
      </w:r>
      <w:r>
        <w:t>whose</w:t>
      </w:r>
      <w:r>
        <w:rPr>
          <w:spacing w:val="-7"/>
        </w:rPr>
        <w:t xml:space="preserve"> </w:t>
      </w:r>
      <w:r>
        <w:t>power</w:t>
      </w:r>
      <w:r>
        <w:rPr>
          <w:spacing w:val="-4"/>
        </w:rPr>
        <w:t xml:space="preserve"> </w:t>
      </w:r>
      <w:r>
        <w:t>is</w:t>
      </w:r>
      <w:r>
        <w:rPr>
          <w:spacing w:val="-11"/>
        </w:rPr>
        <w:t xml:space="preserve"> </w:t>
      </w:r>
      <w:r>
        <w:t>derived</w:t>
      </w:r>
      <w:r>
        <w:rPr>
          <w:spacing w:val="-3"/>
        </w:rPr>
        <w:t xml:space="preserve"> </w:t>
      </w:r>
      <w:r>
        <w:t>from</w:t>
      </w:r>
      <w:r>
        <w:rPr>
          <w:spacing w:val="-13"/>
        </w:rPr>
        <w:t xml:space="preserve"> </w:t>
      </w:r>
      <w:r>
        <w:t>a</w:t>
      </w:r>
      <w:r>
        <w:rPr>
          <w:spacing w:val="-8"/>
        </w:rPr>
        <w:t xml:space="preserve"> </w:t>
      </w:r>
      <w:r>
        <w:t>battery,</w:t>
      </w:r>
      <w:r>
        <w:rPr>
          <w:spacing w:val="-6"/>
        </w:rPr>
        <w:t xml:space="preserve"> </w:t>
      </w:r>
      <w:r>
        <w:t>a</w:t>
      </w:r>
      <w:r>
        <w:rPr>
          <w:spacing w:val="-8"/>
        </w:rPr>
        <w:t xml:space="preserve"> </w:t>
      </w:r>
      <w:r>
        <w:t>solar</w:t>
      </w:r>
      <w:r>
        <w:rPr>
          <w:spacing w:val="-7"/>
        </w:rPr>
        <w:t xml:space="preserve"> </w:t>
      </w:r>
      <w:r>
        <w:t>photovoltaic</w:t>
      </w:r>
      <w:r>
        <w:rPr>
          <w:spacing w:val="-6"/>
        </w:rPr>
        <w:t xml:space="preserve"> </w:t>
      </w:r>
      <w:r>
        <w:t>system,</w:t>
      </w:r>
      <w:r>
        <w:rPr>
          <w:spacing w:val="-7"/>
        </w:rPr>
        <w:t xml:space="preserve"> </w:t>
      </w:r>
      <w:r>
        <w:t>or</w:t>
      </w:r>
      <w:r>
        <w:rPr>
          <w:spacing w:val="-6"/>
        </w:rPr>
        <w:t xml:space="preserve"> </w:t>
      </w:r>
      <w:r>
        <w:t>from</w:t>
      </w:r>
      <w:r>
        <w:rPr>
          <w:spacing w:val="-13"/>
        </w:rPr>
        <w:t xml:space="preserve"> </w:t>
      </w:r>
      <w:r>
        <w:t>a generator, transformer, or converter windings, and that has no direct electrical connection, including a solidly</w:t>
      </w:r>
      <w:r>
        <w:rPr>
          <w:spacing w:val="-18"/>
        </w:rPr>
        <w:t xml:space="preserve"> </w:t>
      </w:r>
      <w:r>
        <w:t>connected</w:t>
      </w:r>
      <w:r>
        <w:rPr>
          <w:spacing w:val="-6"/>
        </w:rPr>
        <w:t xml:space="preserve"> </w:t>
      </w:r>
      <w:r>
        <w:t>grounded</w:t>
      </w:r>
      <w:r>
        <w:rPr>
          <w:spacing w:val="-8"/>
        </w:rPr>
        <w:t xml:space="preserve"> </w:t>
      </w:r>
      <w:r>
        <w:t>circuit</w:t>
      </w:r>
      <w:r>
        <w:rPr>
          <w:spacing w:val="-12"/>
        </w:rPr>
        <w:t xml:space="preserve"> </w:t>
      </w:r>
      <w:r>
        <w:t>conductor,</w:t>
      </w:r>
      <w:r>
        <w:rPr>
          <w:spacing w:val="-9"/>
        </w:rPr>
        <w:t xml:space="preserve"> </w:t>
      </w:r>
      <w:r>
        <w:t>to</w:t>
      </w:r>
      <w:r>
        <w:rPr>
          <w:spacing w:val="-7"/>
        </w:rPr>
        <w:t xml:space="preserve"> </w:t>
      </w:r>
      <w:r>
        <w:t>supply</w:t>
      </w:r>
      <w:r>
        <w:rPr>
          <w:spacing w:val="-15"/>
        </w:rPr>
        <w:t xml:space="preserve"> </w:t>
      </w:r>
      <w:r>
        <w:t>conductors</w:t>
      </w:r>
      <w:r>
        <w:rPr>
          <w:spacing w:val="-10"/>
        </w:rPr>
        <w:t xml:space="preserve"> </w:t>
      </w:r>
      <w:r>
        <w:t>originating</w:t>
      </w:r>
      <w:r>
        <w:rPr>
          <w:spacing w:val="-11"/>
        </w:rPr>
        <w:t xml:space="preserve"> </w:t>
      </w:r>
      <w:r>
        <w:t>in</w:t>
      </w:r>
      <w:r>
        <w:rPr>
          <w:spacing w:val="-11"/>
        </w:rPr>
        <w:t xml:space="preserve"> </w:t>
      </w:r>
      <w:r>
        <w:t>another</w:t>
      </w:r>
      <w:r>
        <w:rPr>
          <w:spacing w:val="-8"/>
        </w:rPr>
        <w:t xml:space="preserve"> </w:t>
      </w:r>
      <w:r>
        <w:t>system.</w:t>
      </w:r>
    </w:p>
    <w:p w:rsidR="00E6475F" w:rsidRDefault="00E6475F" w:rsidP="00E6475F">
      <w:pPr>
        <w:pStyle w:val="Heading3"/>
        <w:spacing w:before="124" w:line="274" w:lineRule="exact"/>
      </w:pPr>
      <w:r>
        <w:t>"Inspected with the service"</w:t>
      </w:r>
    </w:p>
    <w:p w:rsidR="00E6475F" w:rsidRDefault="00E6475F" w:rsidP="00E6475F">
      <w:pPr>
        <w:pStyle w:val="BodyText"/>
        <w:ind w:left="568" w:right="1929"/>
      </w:pPr>
      <w:r>
        <w:t>For swimming pools, hot tubs, spas, saunas, and septic pumping systems, "inspected with the service" means that a separate service inspection fee is included on the same electrical work permit. Otherwise, the "inspected separately" rate applies.</w:t>
      </w:r>
    </w:p>
    <w:p w:rsidR="00E6475F" w:rsidRDefault="00E6475F" w:rsidP="00E6475F">
      <w:pPr>
        <w:pStyle w:val="Heading3"/>
        <w:spacing w:before="124" w:line="274" w:lineRule="exact"/>
      </w:pPr>
      <w:r>
        <w:t>"Inspected at the same time"</w:t>
      </w:r>
    </w:p>
    <w:p w:rsidR="00E6475F" w:rsidRDefault="00E6475F" w:rsidP="00E6475F">
      <w:pPr>
        <w:pStyle w:val="BodyText"/>
        <w:ind w:left="568" w:right="2089"/>
      </w:pPr>
      <w:r>
        <w:t>For</w:t>
      </w:r>
      <w:r>
        <w:rPr>
          <w:spacing w:val="-10"/>
        </w:rPr>
        <w:t xml:space="preserve"> </w:t>
      </w:r>
      <w:r>
        <w:t>residential</w:t>
      </w:r>
      <w:r>
        <w:rPr>
          <w:spacing w:val="-11"/>
        </w:rPr>
        <w:t xml:space="preserve"> </w:t>
      </w:r>
      <w:r>
        <w:t>outbuildings</w:t>
      </w:r>
      <w:r>
        <w:rPr>
          <w:spacing w:val="-12"/>
        </w:rPr>
        <w:t xml:space="preserve"> </w:t>
      </w:r>
      <w:r>
        <w:t>and</w:t>
      </w:r>
      <w:r>
        <w:rPr>
          <w:spacing w:val="-9"/>
        </w:rPr>
        <w:t xml:space="preserve"> </w:t>
      </w:r>
      <w:r>
        <w:t>detached</w:t>
      </w:r>
      <w:r>
        <w:rPr>
          <w:spacing w:val="-8"/>
        </w:rPr>
        <w:t xml:space="preserve"> </w:t>
      </w:r>
      <w:r>
        <w:t>garages,</w:t>
      </w:r>
      <w:r>
        <w:rPr>
          <w:spacing w:val="-9"/>
        </w:rPr>
        <w:t xml:space="preserve"> </w:t>
      </w:r>
      <w:r>
        <w:t>this</w:t>
      </w:r>
      <w:r>
        <w:rPr>
          <w:spacing w:val="-8"/>
        </w:rPr>
        <w:t xml:space="preserve"> </w:t>
      </w:r>
      <w:r>
        <w:t>means</w:t>
      </w:r>
      <w:r>
        <w:rPr>
          <w:spacing w:val="-10"/>
        </w:rPr>
        <w:t xml:space="preserve"> </w:t>
      </w:r>
      <w:r>
        <w:t>all</w:t>
      </w:r>
      <w:r>
        <w:rPr>
          <w:spacing w:val="-8"/>
        </w:rPr>
        <w:t xml:space="preserve"> </w:t>
      </w:r>
      <w:r>
        <w:t>wiring</w:t>
      </w:r>
      <w:r>
        <w:rPr>
          <w:spacing w:val="-12"/>
        </w:rPr>
        <w:t xml:space="preserve"> </w:t>
      </w:r>
      <w:r>
        <w:t>is</w:t>
      </w:r>
      <w:r>
        <w:rPr>
          <w:spacing w:val="-13"/>
        </w:rPr>
        <w:t xml:space="preserve"> </w:t>
      </w:r>
      <w:r>
        <w:t>to</w:t>
      </w:r>
      <w:r>
        <w:rPr>
          <w:spacing w:val="-6"/>
        </w:rPr>
        <w:t xml:space="preserve"> </w:t>
      </w:r>
      <w:r>
        <w:t>be</w:t>
      </w:r>
      <w:r>
        <w:rPr>
          <w:spacing w:val="-10"/>
        </w:rPr>
        <w:t xml:space="preserve"> </w:t>
      </w:r>
      <w:r>
        <w:t>ready</w:t>
      </w:r>
      <w:r>
        <w:rPr>
          <w:spacing w:val="-13"/>
        </w:rPr>
        <w:t xml:space="preserve"> </w:t>
      </w:r>
      <w:r>
        <w:t>for</w:t>
      </w:r>
      <w:r>
        <w:rPr>
          <w:spacing w:val="-9"/>
        </w:rPr>
        <w:t xml:space="preserve"> </w:t>
      </w:r>
      <w:r>
        <w:t>inspection during the initial inspection</w:t>
      </w:r>
      <w:r>
        <w:rPr>
          <w:spacing w:val="-31"/>
        </w:rPr>
        <w:t xml:space="preserve"> </w:t>
      </w:r>
      <w:r>
        <w:t>trip.</w:t>
      </w:r>
    </w:p>
    <w:p w:rsidR="00021BE3" w:rsidRDefault="00E6475F" w:rsidP="00021BE3">
      <w:pPr>
        <w:pStyle w:val="BodyText"/>
        <w:spacing w:before="120"/>
        <w:ind w:left="562"/>
      </w:pPr>
      <w:r>
        <w:t>For</w:t>
      </w:r>
      <w:r>
        <w:rPr>
          <w:spacing w:val="-13"/>
        </w:rPr>
        <w:t xml:space="preserve"> </w:t>
      </w:r>
      <w:r>
        <w:t>large</w:t>
      </w:r>
      <w:r>
        <w:rPr>
          <w:spacing w:val="-11"/>
        </w:rPr>
        <w:t xml:space="preserve"> </w:t>
      </w:r>
      <w:r>
        <w:t>multifamily</w:t>
      </w:r>
      <w:r>
        <w:rPr>
          <w:spacing w:val="-18"/>
        </w:rPr>
        <w:t xml:space="preserve"> </w:t>
      </w:r>
      <w:r>
        <w:t>residential</w:t>
      </w:r>
      <w:r>
        <w:rPr>
          <w:spacing w:val="-12"/>
        </w:rPr>
        <w:t xml:space="preserve"> </w:t>
      </w:r>
      <w:r>
        <w:t>structures</w:t>
      </w:r>
      <w:r>
        <w:rPr>
          <w:spacing w:val="-16"/>
        </w:rPr>
        <w:t xml:space="preserve"> </w:t>
      </w:r>
      <w:r>
        <w:t>or</w:t>
      </w:r>
      <w:r>
        <w:rPr>
          <w:spacing w:val="-15"/>
        </w:rPr>
        <w:t xml:space="preserve"> </w:t>
      </w:r>
      <w:r>
        <w:t>large</w:t>
      </w:r>
      <w:r>
        <w:rPr>
          <w:spacing w:val="-13"/>
        </w:rPr>
        <w:t xml:space="preserve"> </w:t>
      </w:r>
      <w:r>
        <w:t>commercial/industrial</w:t>
      </w:r>
      <w:r>
        <w:rPr>
          <w:spacing w:val="-12"/>
        </w:rPr>
        <w:t xml:space="preserve"> </w:t>
      </w:r>
      <w:r>
        <w:t>projects</w:t>
      </w:r>
      <w:r>
        <w:rPr>
          <w:spacing w:val="-13"/>
        </w:rPr>
        <w:t xml:space="preserve"> </w:t>
      </w:r>
      <w:r>
        <w:t>that</w:t>
      </w:r>
      <w:r>
        <w:rPr>
          <w:spacing w:val="-15"/>
        </w:rPr>
        <w:t xml:space="preserve"> </w:t>
      </w:r>
      <w:r>
        <w:t>include</w:t>
      </w:r>
      <w:r>
        <w:rPr>
          <w:spacing w:val="-11"/>
        </w:rPr>
        <w:t xml:space="preserve"> </w:t>
      </w:r>
      <w:r>
        <w:t xml:space="preserve">multiple feeders, "inspected at the same time" can be interpreted to include additional inspection trips for a single project. The permit fee for such projects shall be calculated from table </w:t>
      </w:r>
      <w:r>
        <w:rPr>
          <w:b/>
        </w:rPr>
        <w:t xml:space="preserve">(2) </w:t>
      </w:r>
      <w:r>
        <w:t xml:space="preserve">COMMERCIAL / INDUSTRIAL </w:t>
      </w:r>
      <w:r>
        <w:rPr>
          <w:b/>
        </w:rPr>
        <w:t xml:space="preserve">(a) </w:t>
      </w:r>
      <w:r>
        <w:t>in the fee schedule. However, the total fee shall not be less than the number of progress</w:t>
      </w:r>
      <w:r>
        <w:rPr>
          <w:spacing w:val="-9"/>
        </w:rPr>
        <w:t xml:space="preserve"> </w:t>
      </w:r>
      <w:r>
        <w:t>inspection</w:t>
      </w:r>
      <w:r>
        <w:rPr>
          <w:spacing w:val="-10"/>
        </w:rPr>
        <w:t xml:space="preserve"> </w:t>
      </w:r>
      <w:r>
        <w:t>(one-half</w:t>
      </w:r>
      <w:r>
        <w:rPr>
          <w:spacing w:val="-7"/>
        </w:rPr>
        <w:t xml:space="preserve"> </w:t>
      </w:r>
      <w:r>
        <w:t>hour)</w:t>
      </w:r>
      <w:r>
        <w:rPr>
          <w:spacing w:val="-8"/>
        </w:rPr>
        <w:t xml:space="preserve"> </w:t>
      </w:r>
      <w:r>
        <w:t>units</w:t>
      </w:r>
      <w:r>
        <w:rPr>
          <w:spacing w:val="-10"/>
        </w:rPr>
        <w:t xml:space="preserve"> </w:t>
      </w:r>
      <w:r>
        <w:t>times</w:t>
      </w:r>
      <w:r>
        <w:rPr>
          <w:spacing w:val="-6"/>
        </w:rPr>
        <w:t xml:space="preserve"> </w:t>
      </w:r>
      <w:r>
        <w:t>the</w:t>
      </w:r>
      <w:r>
        <w:rPr>
          <w:spacing w:val="-6"/>
        </w:rPr>
        <w:t xml:space="preserve"> </w:t>
      </w:r>
      <w:r>
        <w:t>progress</w:t>
      </w:r>
      <w:r>
        <w:rPr>
          <w:spacing w:val="-7"/>
        </w:rPr>
        <w:t xml:space="preserve"> </w:t>
      </w:r>
      <w:r>
        <w:t>inspection</w:t>
      </w:r>
      <w:r>
        <w:rPr>
          <w:spacing w:val="-7"/>
        </w:rPr>
        <w:t xml:space="preserve"> </w:t>
      </w:r>
      <w:r>
        <w:t>fee</w:t>
      </w:r>
      <w:r>
        <w:rPr>
          <w:spacing w:val="-5"/>
        </w:rPr>
        <w:t xml:space="preserve"> </w:t>
      </w:r>
      <w:r>
        <w:t>rate</w:t>
      </w:r>
      <w:r>
        <w:rPr>
          <w:spacing w:val="-8"/>
        </w:rPr>
        <w:t xml:space="preserve"> </w:t>
      </w:r>
      <w:r>
        <w:t>from</w:t>
      </w:r>
      <w:r>
        <w:rPr>
          <w:spacing w:val="-11"/>
        </w:rPr>
        <w:t xml:space="preserve"> </w:t>
      </w:r>
      <w:r>
        <w:t>subsection</w:t>
      </w:r>
      <w:r>
        <w:rPr>
          <w:spacing w:val="-4"/>
        </w:rPr>
        <w:t xml:space="preserve"> </w:t>
      </w:r>
      <w:r>
        <w:rPr>
          <w:b/>
        </w:rPr>
        <w:t>(8)</w:t>
      </w:r>
    </w:p>
    <w:p w:rsidR="00021BE3" w:rsidRDefault="00021BE3" w:rsidP="00021BE3">
      <w:pPr>
        <w:pStyle w:val="BodyText"/>
        <w:spacing w:before="120"/>
        <w:ind w:left="562"/>
        <w:sectPr w:rsidR="00021BE3" w:rsidSect="00E6475F">
          <w:pgSz w:w="12240" w:h="15840"/>
          <w:pgMar w:top="1440" w:right="1440" w:bottom="1440" w:left="1440" w:header="720" w:footer="720" w:gutter="0"/>
          <w:cols w:space="720"/>
          <w:docGrid w:linePitch="360"/>
        </w:sectPr>
      </w:pPr>
    </w:p>
    <w:p w:rsidR="00021BE3" w:rsidRDefault="00021BE3" w:rsidP="00021BE3">
      <w:pPr>
        <w:pStyle w:val="Heading1"/>
        <w:rPr>
          <w:rFonts w:ascii="Times New Roman"/>
        </w:rPr>
      </w:pPr>
      <w:r>
        <w:rPr>
          <w:rFonts w:ascii="Times New Roman"/>
        </w:rPr>
        <w:lastRenderedPageBreak/>
        <w:t>WAC 296-46B-906 Inspection fees.</w:t>
      </w:r>
    </w:p>
    <w:p w:rsidR="00E86928" w:rsidRDefault="00E86928" w:rsidP="00E86928">
      <w:pPr>
        <w:pStyle w:val="Heading1"/>
        <w:spacing w:before="112"/>
        <w:ind w:right="144"/>
        <w:rPr>
          <w:rFonts w:ascii="Times New Roman"/>
          <w:b w:val="0"/>
          <w:sz w:val="20"/>
          <w:szCs w:val="20"/>
        </w:rPr>
      </w:pPr>
      <w:r>
        <w:rPr>
          <w:rFonts w:ascii="Times New Roman"/>
          <w:b w:val="0"/>
          <w:sz w:val="20"/>
          <w:szCs w:val="20"/>
        </w:rPr>
        <w:t>To calculate the inspection fees, the amperage is based on the conductor ampacity or the overcurrent device rating. The inspection fees shall be calculated from sections (1) through (5) below. However, the total fee shall not be less than the number of progress inspection (one half hour) units times the progress inspection fee rate from subsection (8) PROGRESS INSPECTIONS of this section.</w:t>
      </w:r>
    </w:p>
    <w:p w:rsidR="00E86928" w:rsidRDefault="00E86928" w:rsidP="00920002">
      <w:pPr>
        <w:pStyle w:val="Heading1"/>
        <w:spacing w:before="0"/>
        <w:ind w:right="144"/>
        <w:rPr>
          <w:rFonts w:ascii="Times New Roman"/>
          <w:b w:val="0"/>
          <w:sz w:val="20"/>
          <w:szCs w:val="20"/>
        </w:rPr>
      </w:pPr>
      <w:r>
        <w:rPr>
          <w:rFonts w:ascii="Times New Roman"/>
          <w:b w:val="0"/>
          <w:sz w:val="20"/>
          <w:szCs w:val="20"/>
        </w:rPr>
        <w:t>The amount of the fee due is calculated based on the fee effective at the date of a department assessed fee (e.g., plan review or fee due) or when the electrical permit is purchased.</w:t>
      </w:r>
    </w:p>
    <w:p w:rsidR="00920002" w:rsidRDefault="00920002" w:rsidP="00920002">
      <w:pPr>
        <w:pStyle w:val="Heading1"/>
        <w:spacing w:before="0"/>
        <w:ind w:left="0" w:right="144"/>
        <w:rPr>
          <w:rFonts w:ascii="Times New Roman"/>
          <w:b w:val="0"/>
          <w:sz w:val="20"/>
          <w:szCs w:val="20"/>
        </w:rPr>
      </w:pPr>
    </w:p>
    <w:p w:rsidR="00920002" w:rsidRDefault="00920002" w:rsidP="00920002">
      <w:pPr>
        <w:pStyle w:val="Heading1"/>
        <w:numPr>
          <w:ilvl w:val="0"/>
          <w:numId w:val="7"/>
        </w:numPr>
        <w:spacing w:before="0"/>
        <w:rPr>
          <w:rFonts w:ascii="Times New Roman"/>
          <w:sz w:val="28"/>
          <w:szCs w:val="28"/>
        </w:rPr>
      </w:pPr>
      <w:r>
        <w:rPr>
          <w:rFonts w:ascii="Times New Roman"/>
          <w:sz w:val="28"/>
          <w:szCs w:val="28"/>
        </w:rPr>
        <w:t>RESIDENTIAL.</w:t>
      </w:r>
    </w:p>
    <w:p w:rsidR="00920002" w:rsidRDefault="00920002" w:rsidP="00920002">
      <w:pPr>
        <w:pStyle w:val="Heading3"/>
        <w:numPr>
          <w:ilvl w:val="1"/>
          <w:numId w:val="6"/>
        </w:numPr>
        <w:tabs>
          <w:tab w:val="left" w:pos="1288"/>
          <w:tab w:val="left" w:pos="1289"/>
        </w:tabs>
        <w:spacing w:line="275" w:lineRule="exact"/>
      </w:pPr>
      <w:r>
        <w:t>Single and 2 family residential (New</w:t>
      </w:r>
      <w:r>
        <w:rPr>
          <w:spacing w:val="-7"/>
        </w:rPr>
        <w:t xml:space="preserve"> </w:t>
      </w:r>
      <w:r>
        <w:t>Construction).</w:t>
      </w:r>
    </w:p>
    <w:p w:rsidR="00920002" w:rsidRDefault="00920002" w:rsidP="00920002">
      <w:pPr>
        <w:pStyle w:val="BodyText"/>
        <w:spacing w:before="117"/>
        <w:ind w:left="1000"/>
      </w:pPr>
      <w:r>
        <w:t>Notes:</w:t>
      </w:r>
    </w:p>
    <w:p w:rsidR="00920002" w:rsidRDefault="00920002" w:rsidP="0082404F">
      <w:pPr>
        <w:pStyle w:val="ListParagraph"/>
        <w:numPr>
          <w:ilvl w:val="2"/>
          <w:numId w:val="6"/>
        </w:numPr>
        <w:tabs>
          <w:tab w:val="left" w:pos="1361"/>
        </w:tabs>
        <w:spacing w:before="124"/>
        <w:ind w:right="1008"/>
        <w:rPr>
          <w:sz w:val="20"/>
        </w:rPr>
      </w:pPr>
      <w:r>
        <w:rPr>
          <w:b/>
          <w:sz w:val="20"/>
        </w:rPr>
        <w:t>Square</w:t>
      </w:r>
      <w:r>
        <w:rPr>
          <w:b/>
          <w:spacing w:val="-9"/>
          <w:sz w:val="20"/>
        </w:rPr>
        <w:t xml:space="preserve"> </w:t>
      </w:r>
      <w:r>
        <w:rPr>
          <w:b/>
          <w:sz w:val="20"/>
        </w:rPr>
        <w:t>footage</w:t>
      </w:r>
      <w:r>
        <w:rPr>
          <w:b/>
          <w:spacing w:val="-6"/>
          <w:sz w:val="20"/>
        </w:rPr>
        <w:t xml:space="preserve"> </w:t>
      </w:r>
      <w:r>
        <w:rPr>
          <w:sz w:val="20"/>
        </w:rPr>
        <w:t>is</w:t>
      </w:r>
      <w:r>
        <w:rPr>
          <w:spacing w:val="-12"/>
          <w:sz w:val="20"/>
        </w:rPr>
        <w:t xml:space="preserve"> </w:t>
      </w:r>
      <w:r>
        <w:rPr>
          <w:sz w:val="20"/>
        </w:rPr>
        <w:t>the</w:t>
      </w:r>
      <w:r>
        <w:rPr>
          <w:spacing w:val="-9"/>
          <w:sz w:val="20"/>
        </w:rPr>
        <w:t xml:space="preserve"> </w:t>
      </w:r>
      <w:r>
        <w:rPr>
          <w:sz w:val="20"/>
        </w:rPr>
        <w:t>area</w:t>
      </w:r>
      <w:r>
        <w:rPr>
          <w:spacing w:val="-9"/>
          <w:sz w:val="20"/>
        </w:rPr>
        <w:t xml:space="preserve"> </w:t>
      </w:r>
      <w:r>
        <w:rPr>
          <w:sz w:val="20"/>
        </w:rPr>
        <w:t>included</w:t>
      </w:r>
      <w:r>
        <w:rPr>
          <w:spacing w:val="-6"/>
          <w:sz w:val="20"/>
        </w:rPr>
        <w:t xml:space="preserve"> </w:t>
      </w:r>
      <w:r>
        <w:rPr>
          <w:sz w:val="20"/>
        </w:rPr>
        <w:t>within</w:t>
      </w:r>
      <w:r>
        <w:rPr>
          <w:spacing w:val="-12"/>
          <w:sz w:val="20"/>
        </w:rPr>
        <w:t xml:space="preserve"> </w:t>
      </w:r>
      <w:r>
        <w:rPr>
          <w:sz w:val="20"/>
        </w:rPr>
        <w:t>the</w:t>
      </w:r>
      <w:r>
        <w:rPr>
          <w:spacing w:val="-9"/>
          <w:sz w:val="20"/>
        </w:rPr>
        <w:t xml:space="preserve"> </w:t>
      </w:r>
      <w:r>
        <w:rPr>
          <w:sz w:val="20"/>
        </w:rPr>
        <w:t>surrounding</w:t>
      </w:r>
      <w:r>
        <w:rPr>
          <w:spacing w:val="-9"/>
          <w:sz w:val="20"/>
        </w:rPr>
        <w:t xml:space="preserve"> </w:t>
      </w:r>
      <w:r>
        <w:rPr>
          <w:sz w:val="20"/>
        </w:rPr>
        <w:t>exterior</w:t>
      </w:r>
      <w:r>
        <w:rPr>
          <w:spacing w:val="-4"/>
          <w:sz w:val="20"/>
        </w:rPr>
        <w:t xml:space="preserve"> </w:t>
      </w:r>
      <w:r>
        <w:rPr>
          <w:sz w:val="20"/>
        </w:rPr>
        <w:t>walls</w:t>
      </w:r>
      <w:r>
        <w:rPr>
          <w:spacing w:val="-13"/>
          <w:sz w:val="20"/>
        </w:rPr>
        <w:t xml:space="preserve"> </w:t>
      </w:r>
      <w:r>
        <w:rPr>
          <w:sz w:val="20"/>
        </w:rPr>
        <w:t>of</w:t>
      </w:r>
      <w:r>
        <w:rPr>
          <w:spacing w:val="-13"/>
          <w:sz w:val="20"/>
        </w:rPr>
        <w:t xml:space="preserve"> </w:t>
      </w:r>
      <w:r>
        <w:rPr>
          <w:sz w:val="20"/>
        </w:rPr>
        <w:t>a</w:t>
      </w:r>
      <w:r>
        <w:rPr>
          <w:spacing w:val="-10"/>
          <w:sz w:val="20"/>
        </w:rPr>
        <w:t xml:space="preserve"> </w:t>
      </w:r>
      <w:r>
        <w:rPr>
          <w:sz w:val="20"/>
        </w:rPr>
        <w:t>building exclusive of any interior courts. (This includes any floor area in an attached garage, basement, or unfinished living</w:t>
      </w:r>
      <w:r>
        <w:rPr>
          <w:spacing w:val="-27"/>
          <w:sz w:val="20"/>
        </w:rPr>
        <w:t xml:space="preserve"> </w:t>
      </w:r>
      <w:r>
        <w:rPr>
          <w:sz w:val="20"/>
        </w:rPr>
        <w:t>space.)</w:t>
      </w:r>
    </w:p>
    <w:p w:rsidR="00920002" w:rsidRDefault="00920002" w:rsidP="0082404F">
      <w:pPr>
        <w:pStyle w:val="ListParagraph"/>
        <w:numPr>
          <w:ilvl w:val="2"/>
          <w:numId w:val="6"/>
        </w:numPr>
        <w:tabs>
          <w:tab w:val="left" w:pos="1361"/>
        </w:tabs>
        <w:spacing w:before="124"/>
        <w:ind w:right="720"/>
        <w:rPr>
          <w:sz w:val="20"/>
        </w:rPr>
      </w:pPr>
      <w:r>
        <w:rPr>
          <w:b/>
          <w:sz w:val="20"/>
        </w:rPr>
        <w:t>"Inspected</w:t>
      </w:r>
      <w:r>
        <w:rPr>
          <w:b/>
          <w:spacing w:val="-7"/>
          <w:sz w:val="20"/>
        </w:rPr>
        <w:t xml:space="preserve"> </w:t>
      </w:r>
      <w:r>
        <w:rPr>
          <w:b/>
          <w:sz w:val="20"/>
        </w:rPr>
        <w:t>with</w:t>
      </w:r>
      <w:r>
        <w:rPr>
          <w:b/>
          <w:spacing w:val="-10"/>
          <w:sz w:val="20"/>
        </w:rPr>
        <w:t xml:space="preserve"> </w:t>
      </w:r>
      <w:r>
        <w:rPr>
          <w:b/>
          <w:sz w:val="20"/>
        </w:rPr>
        <w:t>the</w:t>
      </w:r>
      <w:r>
        <w:rPr>
          <w:b/>
          <w:spacing w:val="-7"/>
          <w:sz w:val="20"/>
        </w:rPr>
        <w:t xml:space="preserve"> </w:t>
      </w:r>
      <w:r>
        <w:rPr>
          <w:b/>
          <w:sz w:val="20"/>
        </w:rPr>
        <w:t xml:space="preserve">service" </w:t>
      </w:r>
      <w:r>
        <w:rPr>
          <w:sz w:val="20"/>
        </w:rPr>
        <w:t>means</w:t>
      </w:r>
      <w:r>
        <w:rPr>
          <w:spacing w:val="-11"/>
          <w:sz w:val="20"/>
        </w:rPr>
        <w:t xml:space="preserve"> </w:t>
      </w:r>
      <w:r>
        <w:rPr>
          <w:sz w:val="20"/>
        </w:rPr>
        <w:t>that</w:t>
      </w:r>
      <w:r>
        <w:rPr>
          <w:spacing w:val="-7"/>
          <w:sz w:val="20"/>
        </w:rPr>
        <w:t xml:space="preserve"> </w:t>
      </w:r>
      <w:r>
        <w:rPr>
          <w:sz w:val="20"/>
        </w:rPr>
        <w:t>a</w:t>
      </w:r>
      <w:r>
        <w:rPr>
          <w:spacing w:val="-8"/>
          <w:sz w:val="20"/>
        </w:rPr>
        <w:t xml:space="preserve"> </w:t>
      </w:r>
      <w:r>
        <w:rPr>
          <w:sz w:val="20"/>
        </w:rPr>
        <w:t>separate</w:t>
      </w:r>
      <w:r>
        <w:rPr>
          <w:spacing w:val="-7"/>
          <w:sz w:val="20"/>
        </w:rPr>
        <w:t xml:space="preserve"> </w:t>
      </w:r>
      <w:r>
        <w:rPr>
          <w:sz w:val="20"/>
        </w:rPr>
        <w:t>service</w:t>
      </w:r>
      <w:r>
        <w:rPr>
          <w:spacing w:val="-6"/>
          <w:sz w:val="20"/>
        </w:rPr>
        <w:t xml:space="preserve"> </w:t>
      </w:r>
      <w:r>
        <w:rPr>
          <w:sz w:val="20"/>
        </w:rPr>
        <w:t>inspection</w:t>
      </w:r>
      <w:r>
        <w:rPr>
          <w:spacing w:val="-9"/>
          <w:sz w:val="20"/>
        </w:rPr>
        <w:t xml:space="preserve"> </w:t>
      </w:r>
      <w:r>
        <w:rPr>
          <w:sz w:val="20"/>
        </w:rPr>
        <w:t>fee</w:t>
      </w:r>
      <w:r>
        <w:rPr>
          <w:spacing w:val="-6"/>
          <w:sz w:val="20"/>
        </w:rPr>
        <w:t xml:space="preserve"> </w:t>
      </w:r>
      <w:r>
        <w:rPr>
          <w:sz w:val="20"/>
        </w:rPr>
        <w:t>is</w:t>
      </w:r>
      <w:r>
        <w:rPr>
          <w:spacing w:val="-11"/>
          <w:sz w:val="20"/>
        </w:rPr>
        <w:t xml:space="preserve"> </w:t>
      </w:r>
      <w:r>
        <w:rPr>
          <w:sz w:val="20"/>
        </w:rPr>
        <w:t>included</w:t>
      </w:r>
      <w:r>
        <w:rPr>
          <w:spacing w:val="-6"/>
          <w:sz w:val="20"/>
        </w:rPr>
        <w:t xml:space="preserve"> </w:t>
      </w:r>
      <w:r>
        <w:rPr>
          <w:sz w:val="20"/>
        </w:rPr>
        <w:t>on the same electrical work</w:t>
      </w:r>
      <w:r>
        <w:rPr>
          <w:spacing w:val="-21"/>
          <w:sz w:val="20"/>
        </w:rPr>
        <w:t xml:space="preserve"> </w:t>
      </w:r>
      <w:r>
        <w:rPr>
          <w:sz w:val="20"/>
        </w:rPr>
        <w:t>permit.</w:t>
      </w:r>
    </w:p>
    <w:p w:rsidR="00920002" w:rsidRDefault="00920002" w:rsidP="0082404F">
      <w:pPr>
        <w:pStyle w:val="ListParagraph"/>
        <w:numPr>
          <w:ilvl w:val="2"/>
          <w:numId w:val="6"/>
        </w:numPr>
        <w:tabs>
          <w:tab w:val="left" w:pos="1361"/>
        </w:tabs>
        <w:spacing w:before="124"/>
        <w:ind w:right="720"/>
        <w:rPr>
          <w:sz w:val="20"/>
        </w:rPr>
      </w:pPr>
      <w:r>
        <w:rPr>
          <w:b/>
          <w:sz w:val="20"/>
        </w:rPr>
        <w:t>"Inspected</w:t>
      </w:r>
      <w:r>
        <w:rPr>
          <w:b/>
          <w:spacing w:val="-7"/>
          <w:sz w:val="20"/>
        </w:rPr>
        <w:t xml:space="preserve"> </w:t>
      </w:r>
      <w:r>
        <w:rPr>
          <w:b/>
          <w:sz w:val="20"/>
        </w:rPr>
        <w:t>at</w:t>
      </w:r>
      <w:r>
        <w:rPr>
          <w:b/>
          <w:spacing w:val="-6"/>
          <w:sz w:val="20"/>
        </w:rPr>
        <w:t xml:space="preserve"> </w:t>
      </w:r>
      <w:r>
        <w:rPr>
          <w:b/>
          <w:sz w:val="20"/>
        </w:rPr>
        <w:t>the</w:t>
      </w:r>
      <w:r>
        <w:rPr>
          <w:b/>
          <w:spacing w:val="-7"/>
          <w:sz w:val="20"/>
        </w:rPr>
        <w:t xml:space="preserve"> </w:t>
      </w:r>
      <w:r>
        <w:rPr>
          <w:b/>
          <w:sz w:val="20"/>
        </w:rPr>
        <w:t>same</w:t>
      </w:r>
      <w:r>
        <w:rPr>
          <w:b/>
          <w:spacing w:val="-6"/>
          <w:sz w:val="20"/>
        </w:rPr>
        <w:t xml:space="preserve"> </w:t>
      </w:r>
      <w:r>
        <w:rPr>
          <w:b/>
          <w:sz w:val="20"/>
        </w:rPr>
        <w:t xml:space="preserve">time" </w:t>
      </w:r>
      <w:r>
        <w:rPr>
          <w:sz w:val="20"/>
        </w:rPr>
        <w:t>means</w:t>
      </w:r>
      <w:r>
        <w:rPr>
          <w:spacing w:val="-7"/>
          <w:sz w:val="20"/>
        </w:rPr>
        <w:t xml:space="preserve"> </w:t>
      </w:r>
      <w:r>
        <w:rPr>
          <w:sz w:val="20"/>
        </w:rPr>
        <w:t>all</w:t>
      </w:r>
      <w:r>
        <w:rPr>
          <w:spacing w:val="-3"/>
          <w:sz w:val="20"/>
        </w:rPr>
        <w:t xml:space="preserve"> </w:t>
      </w:r>
      <w:r>
        <w:rPr>
          <w:sz w:val="20"/>
        </w:rPr>
        <w:t>wiring</w:t>
      </w:r>
      <w:r>
        <w:rPr>
          <w:spacing w:val="-8"/>
          <w:sz w:val="20"/>
        </w:rPr>
        <w:t xml:space="preserve"> </w:t>
      </w:r>
      <w:r>
        <w:rPr>
          <w:sz w:val="20"/>
        </w:rPr>
        <w:t>is</w:t>
      </w:r>
      <w:r>
        <w:rPr>
          <w:spacing w:val="-8"/>
          <w:sz w:val="20"/>
        </w:rPr>
        <w:t xml:space="preserve"> </w:t>
      </w:r>
      <w:r>
        <w:rPr>
          <w:sz w:val="20"/>
        </w:rPr>
        <w:t>to</w:t>
      </w:r>
      <w:r>
        <w:rPr>
          <w:spacing w:val="-6"/>
          <w:sz w:val="20"/>
        </w:rPr>
        <w:t xml:space="preserve"> </w:t>
      </w:r>
      <w:r>
        <w:rPr>
          <w:sz w:val="20"/>
        </w:rPr>
        <w:t>be</w:t>
      </w:r>
      <w:r>
        <w:rPr>
          <w:spacing w:val="-7"/>
          <w:sz w:val="20"/>
        </w:rPr>
        <w:t xml:space="preserve"> </w:t>
      </w:r>
      <w:r>
        <w:rPr>
          <w:sz w:val="20"/>
        </w:rPr>
        <w:t>ready</w:t>
      </w:r>
      <w:r>
        <w:rPr>
          <w:spacing w:val="-11"/>
          <w:sz w:val="20"/>
        </w:rPr>
        <w:t xml:space="preserve"> </w:t>
      </w:r>
      <w:r>
        <w:rPr>
          <w:sz w:val="20"/>
        </w:rPr>
        <w:t>for</w:t>
      </w:r>
      <w:r>
        <w:rPr>
          <w:spacing w:val="-6"/>
          <w:sz w:val="20"/>
        </w:rPr>
        <w:t xml:space="preserve"> </w:t>
      </w:r>
      <w:r>
        <w:rPr>
          <w:sz w:val="20"/>
        </w:rPr>
        <w:t>inspection</w:t>
      </w:r>
      <w:r>
        <w:rPr>
          <w:spacing w:val="-8"/>
          <w:sz w:val="20"/>
        </w:rPr>
        <w:t xml:space="preserve"> </w:t>
      </w:r>
      <w:r>
        <w:rPr>
          <w:sz w:val="20"/>
        </w:rPr>
        <w:t>during</w:t>
      </w:r>
      <w:r>
        <w:rPr>
          <w:spacing w:val="-9"/>
          <w:sz w:val="20"/>
        </w:rPr>
        <w:t xml:space="preserve"> </w:t>
      </w:r>
      <w:r>
        <w:rPr>
          <w:sz w:val="20"/>
        </w:rPr>
        <w:t>the initial inspection</w:t>
      </w:r>
      <w:r>
        <w:rPr>
          <w:spacing w:val="-23"/>
          <w:sz w:val="20"/>
        </w:rPr>
        <w:t xml:space="preserve"> </w:t>
      </w:r>
      <w:r>
        <w:rPr>
          <w:sz w:val="20"/>
        </w:rPr>
        <w:t>trip.</w:t>
      </w:r>
    </w:p>
    <w:p w:rsidR="00920002" w:rsidRDefault="00920002" w:rsidP="0082404F">
      <w:pPr>
        <w:pStyle w:val="ListParagraph"/>
        <w:numPr>
          <w:ilvl w:val="2"/>
          <w:numId w:val="6"/>
        </w:numPr>
        <w:tabs>
          <w:tab w:val="left" w:pos="1361"/>
        </w:tabs>
        <w:spacing w:before="124"/>
        <w:ind w:right="720"/>
        <w:rPr>
          <w:sz w:val="20"/>
        </w:rPr>
      </w:pPr>
      <w:r>
        <w:rPr>
          <w:sz w:val="20"/>
        </w:rPr>
        <w:t xml:space="preserve">An </w:t>
      </w:r>
      <w:r>
        <w:rPr>
          <w:b/>
          <w:sz w:val="20"/>
        </w:rPr>
        <w:t xml:space="preserve">“outbuilding” </w:t>
      </w:r>
      <w:r>
        <w:rPr>
          <w:sz w:val="20"/>
        </w:rPr>
        <w:t>is a structure that serves a direct accessory function to the residence, such</w:t>
      </w:r>
      <w:r>
        <w:rPr>
          <w:spacing w:val="-12"/>
          <w:sz w:val="20"/>
        </w:rPr>
        <w:t xml:space="preserve"> </w:t>
      </w:r>
      <w:r>
        <w:rPr>
          <w:sz w:val="20"/>
        </w:rPr>
        <w:t>as</w:t>
      </w:r>
      <w:r>
        <w:rPr>
          <w:spacing w:val="-9"/>
          <w:sz w:val="20"/>
        </w:rPr>
        <w:t xml:space="preserve"> </w:t>
      </w:r>
      <w:r>
        <w:rPr>
          <w:sz w:val="20"/>
        </w:rPr>
        <w:t>a</w:t>
      </w:r>
      <w:r>
        <w:rPr>
          <w:spacing w:val="-9"/>
          <w:sz w:val="20"/>
        </w:rPr>
        <w:t xml:space="preserve"> </w:t>
      </w:r>
      <w:r>
        <w:rPr>
          <w:sz w:val="20"/>
        </w:rPr>
        <w:t>pump</w:t>
      </w:r>
      <w:r>
        <w:rPr>
          <w:spacing w:val="-7"/>
          <w:sz w:val="20"/>
        </w:rPr>
        <w:t xml:space="preserve"> </w:t>
      </w:r>
      <w:r>
        <w:rPr>
          <w:sz w:val="20"/>
        </w:rPr>
        <w:t>house</w:t>
      </w:r>
      <w:r>
        <w:rPr>
          <w:spacing w:val="-8"/>
          <w:sz w:val="20"/>
        </w:rPr>
        <w:t xml:space="preserve"> </w:t>
      </w:r>
      <w:r>
        <w:rPr>
          <w:sz w:val="20"/>
        </w:rPr>
        <w:t>or</w:t>
      </w:r>
      <w:r>
        <w:rPr>
          <w:spacing w:val="-7"/>
          <w:sz w:val="20"/>
        </w:rPr>
        <w:t xml:space="preserve"> </w:t>
      </w:r>
      <w:r>
        <w:rPr>
          <w:sz w:val="20"/>
        </w:rPr>
        <w:t>storage</w:t>
      </w:r>
      <w:r>
        <w:rPr>
          <w:spacing w:val="-8"/>
          <w:sz w:val="20"/>
        </w:rPr>
        <w:t xml:space="preserve"> </w:t>
      </w:r>
      <w:r>
        <w:rPr>
          <w:sz w:val="20"/>
        </w:rPr>
        <w:t>building.</w:t>
      </w:r>
      <w:r>
        <w:rPr>
          <w:spacing w:val="35"/>
          <w:sz w:val="20"/>
        </w:rPr>
        <w:t xml:space="preserve"> </w:t>
      </w:r>
      <w:r>
        <w:rPr>
          <w:sz w:val="20"/>
        </w:rPr>
        <w:t>Outbuilding</w:t>
      </w:r>
      <w:r>
        <w:rPr>
          <w:spacing w:val="-9"/>
          <w:sz w:val="20"/>
        </w:rPr>
        <w:t xml:space="preserve"> </w:t>
      </w:r>
      <w:r>
        <w:rPr>
          <w:sz w:val="20"/>
        </w:rPr>
        <w:t>does</w:t>
      </w:r>
      <w:r>
        <w:rPr>
          <w:spacing w:val="-9"/>
          <w:sz w:val="20"/>
        </w:rPr>
        <w:t xml:space="preserve"> </w:t>
      </w:r>
      <w:r>
        <w:rPr>
          <w:sz w:val="20"/>
        </w:rPr>
        <w:t>not</w:t>
      </w:r>
      <w:r>
        <w:rPr>
          <w:spacing w:val="-8"/>
          <w:sz w:val="20"/>
        </w:rPr>
        <w:t xml:space="preserve"> </w:t>
      </w:r>
      <w:r>
        <w:rPr>
          <w:sz w:val="20"/>
        </w:rPr>
        <w:t>include</w:t>
      </w:r>
      <w:r>
        <w:rPr>
          <w:spacing w:val="-8"/>
          <w:sz w:val="20"/>
        </w:rPr>
        <w:t xml:space="preserve"> </w:t>
      </w:r>
      <w:r>
        <w:rPr>
          <w:sz w:val="20"/>
        </w:rPr>
        <w:t>buildings</w:t>
      </w:r>
      <w:r>
        <w:rPr>
          <w:spacing w:val="-8"/>
          <w:sz w:val="20"/>
        </w:rPr>
        <w:t xml:space="preserve"> </w:t>
      </w:r>
      <w:r>
        <w:rPr>
          <w:sz w:val="20"/>
        </w:rPr>
        <w:t>used</w:t>
      </w:r>
      <w:r>
        <w:rPr>
          <w:spacing w:val="-4"/>
          <w:sz w:val="20"/>
        </w:rPr>
        <w:t xml:space="preserve"> </w:t>
      </w:r>
      <w:r>
        <w:rPr>
          <w:sz w:val="20"/>
        </w:rPr>
        <w:t>for commercial</w:t>
      </w:r>
      <w:r>
        <w:rPr>
          <w:spacing w:val="-10"/>
          <w:sz w:val="20"/>
        </w:rPr>
        <w:t xml:space="preserve"> </w:t>
      </w:r>
      <w:r>
        <w:rPr>
          <w:sz w:val="20"/>
        </w:rPr>
        <w:t>type</w:t>
      </w:r>
      <w:r>
        <w:rPr>
          <w:spacing w:val="-7"/>
          <w:sz w:val="20"/>
        </w:rPr>
        <w:t xml:space="preserve"> </w:t>
      </w:r>
      <w:r>
        <w:rPr>
          <w:sz w:val="20"/>
        </w:rPr>
        <w:t>occupancies</w:t>
      </w:r>
      <w:r>
        <w:rPr>
          <w:spacing w:val="-5"/>
          <w:sz w:val="20"/>
        </w:rPr>
        <w:t xml:space="preserve"> </w:t>
      </w:r>
      <w:r>
        <w:rPr>
          <w:sz w:val="20"/>
        </w:rPr>
        <w:t>or</w:t>
      </w:r>
      <w:r>
        <w:rPr>
          <w:spacing w:val="-6"/>
          <w:sz w:val="20"/>
        </w:rPr>
        <w:t xml:space="preserve"> </w:t>
      </w:r>
      <w:r>
        <w:rPr>
          <w:sz w:val="20"/>
        </w:rPr>
        <w:t>additional</w:t>
      </w:r>
      <w:r>
        <w:rPr>
          <w:spacing w:val="-8"/>
          <w:sz w:val="20"/>
        </w:rPr>
        <w:t xml:space="preserve"> </w:t>
      </w:r>
      <w:r>
        <w:rPr>
          <w:sz w:val="20"/>
        </w:rPr>
        <w:t>dwelling</w:t>
      </w:r>
      <w:r>
        <w:rPr>
          <w:spacing w:val="-11"/>
          <w:sz w:val="20"/>
        </w:rPr>
        <w:t xml:space="preserve"> </w:t>
      </w:r>
      <w:r>
        <w:rPr>
          <w:sz w:val="20"/>
        </w:rPr>
        <w:t>occupancies.</w:t>
      </w:r>
    </w:p>
    <w:p w:rsidR="0082404F" w:rsidRDefault="0082404F" w:rsidP="00B04264">
      <w:pPr>
        <w:pStyle w:val="ListParagraph"/>
        <w:numPr>
          <w:ilvl w:val="0"/>
          <w:numId w:val="11"/>
        </w:numPr>
        <w:tabs>
          <w:tab w:val="left" w:pos="1361"/>
        </w:tabs>
        <w:spacing w:before="124"/>
        <w:ind w:left="1260" w:hanging="526"/>
        <w:rPr>
          <w:sz w:val="20"/>
        </w:rPr>
      </w:pPr>
      <w:r>
        <w:rPr>
          <w:sz w:val="20"/>
        </w:rPr>
        <w:t>First 1300 sq. ft. or less</w:t>
      </w:r>
      <w:r>
        <w:rPr>
          <w:sz w:val="20"/>
        </w:rPr>
        <w:tab/>
      </w:r>
      <w:r w:rsidR="00B04264">
        <w:rPr>
          <w:sz w:val="20"/>
        </w:rPr>
        <w:tab/>
      </w:r>
      <w:r w:rsidR="00B04264">
        <w:rPr>
          <w:sz w:val="20"/>
        </w:rPr>
        <w:tab/>
      </w:r>
      <w:r w:rsidR="00B04264">
        <w:rPr>
          <w:sz w:val="20"/>
        </w:rPr>
        <w:tab/>
      </w:r>
      <w:r w:rsidR="00B04264">
        <w:rPr>
          <w:sz w:val="20"/>
        </w:rPr>
        <w:tab/>
      </w:r>
      <w:r w:rsidR="00B04264">
        <w:rPr>
          <w:sz w:val="20"/>
        </w:rPr>
        <w:tab/>
      </w:r>
      <w:r w:rsidR="00B04264">
        <w:rPr>
          <w:sz w:val="20"/>
        </w:rPr>
        <w:tab/>
      </w:r>
      <w:r w:rsidR="002A3969">
        <w:rPr>
          <w:sz w:val="20"/>
        </w:rPr>
        <w:t xml:space="preserve">   </w:t>
      </w:r>
      <w:r w:rsidR="00DC3333">
        <w:rPr>
          <w:sz w:val="20"/>
        </w:rPr>
        <w:t>$1</w:t>
      </w:r>
      <w:r w:rsidR="002F7EB8">
        <w:rPr>
          <w:sz w:val="20"/>
        </w:rPr>
        <w:t>12.6</w:t>
      </w:r>
      <w:r w:rsidR="00DC3333">
        <w:rPr>
          <w:sz w:val="20"/>
        </w:rPr>
        <w:t>0</w:t>
      </w:r>
    </w:p>
    <w:p w:rsidR="00B04264" w:rsidRPr="00B04264" w:rsidRDefault="00B04264" w:rsidP="007C209A">
      <w:pPr>
        <w:tabs>
          <w:tab w:val="left" w:pos="1350"/>
        </w:tabs>
        <w:spacing w:before="40"/>
        <w:ind w:left="1296"/>
        <w:rPr>
          <w:sz w:val="20"/>
        </w:rPr>
      </w:pPr>
      <w:r>
        <w:rPr>
          <w:sz w:val="20"/>
        </w:rPr>
        <w:t xml:space="preserve">Each additional 500 sq. ft. or portion of </w:t>
      </w:r>
      <w:r>
        <w:rPr>
          <w:sz w:val="20"/>
        </w:rPr>
        <w:tab/>
      </w:r>
      <w:r>
        <w:rPr>
          <w:sz w:val="20"/>
        </w:rPr>
        <w:tab/>
      </w:r>
      <w:r>
        <w:rPr>
          <w:sz w:val="20"/>
        </w:rPr>
        <w:tab/>
      </w:r>
      <w:r>
        <w:rPr>
          <w:sz w:val="20"/>
        </w:rPr>
        <w:tab/>
      </w:r>
      <w:r>
        <w:rPr>
          <w:sz w:val="20"/>
        </w:rPr>
        <w:tab/>
      </w:r>
      <w:r w:rsidR="002A3969">
        <w:rPr>
          <w:sz w:val="20"/>
        </w:rPr>
        <w:t xml:space="preserve">   </w:t>
      </w:r>
      <w:r w:rsidR="00DC3333">
        <w:rPr>
          <w:sz w:val="20"/>
        </w:rPr>
        <w:t xml:space="preserve">  </w:t>
      </w:r>
      <w:r>
        <w:rPr>
          <w:sz w:val="20"/>
        </w:rPr>
        <w:t>$3</w:t>
      </w:r>
      <w:r w:rsidR="002F7EB8">
        <w:rPr>
          <w:sz w:val="20"/>
        </w:rPr>
        <w:t>5.90</w:t>
      </w:r>
    </w:p>
    <w:p w:rsidR="00B04264" w:rsidRDefault="00B04264" w:rsidP="00B04264">
      <w:pPr>
        <w:pStyle w:val="ListParagraph"/>
        <w:numPr>
          <w:ilvl w:val="0"/>
          <w:numId w:val="11"/>
        </w:numPr>
        <w:tabs>
          <w:tab w:val="left" w:pos="1361"/>
        </w:tabs>
        <w:spacing w:before="40"/>
        <w:ind w:left="1260" w:hanging="526"/>
        <w:rPr>
          <w:sz w:val="20"/>
        </w:rPr>
      </w:pPr>
      <w:r>
        <w:rPr>
          <w:sz w:val="20"/>
        </w:rPr>
        <w:t xml:space="preserve">Each </w:t>
      </w:r>
      <w:r w:rsidR="00B268A8">
        <w:rPr>
          <w:sz w:val="20"/>
        </w:rPr>
        <w:t>outbuilding or detached garage – inspected at the same time as a</w:t>
      </w:r>
      <w:r w:rsidR="00B268A8">
        <w:rPr>
          <w:sz w:val="20"/>
        </w:rPr>
        <w:tab/>
      </w:r>
      <w:r w:rsidR="00B268A8">
        <w:rPr>
          <w:sz w:val="20"/>
        </w:rPr>
        <w:tab/>
      </w:r>
      <w:r w:rsidR="002A3969">
        <w:rPr>
          <w:sz w:val="20"/>
        </w:rPr>
        <w:t xml:space="preserve">  </w:t>
      </w:r>
      <w:r w:rsidR="00DC3333">
        <w:rPr>
          <w:sz w:val="20"/>
        </w:rPr>
        <w:t xml:space="preserve">  </w:t>
      </w:r>
      <w:r w:rsidR="002A3969">
        <w:rPr>
          <w:sz w:val="20"/>
        </w:rPr>
        <w:t xml:space="preserve"> </w:t>
      </w:r>
      <w:r w:rsidR="00B268A8">
        <w:rPr>
          <w:sz w:val="20"/>
        </w:rPr>
        <w:t>$4</w:t>
      </w:r>
      <w:r w:rsidR="002F7EB8">
        <w:rPr>
          <w:sz w:val="20"/>
        </w:rPr>
        <w:t>6.8</w:t>
      </w:r>
      <w:r w:rsidR="00B268A8">
        <w:rPr>
          <w:sz w:val="20"/>
        </w:rPr>
        <w:t>0</w:t>
      </w:r>
    </w:p>
    <w:p w:rsidR="00B268A8" w:rsidRDefault="00B268A8" w:rsidP="00B268A8">
      <w:pPr>
        <w:pStyle w:val="ListParagraph"/>
        <w:tabs>
          <w:tab w:val="left" w:pos="1361"/>
        </w:tabs>
        <w:spacing w:before="40"/>
        <w:ind w:left="1260" w:firstLine="0"/>
        <w:rPr>
          <w:sz w:val="20"/>
        </w:rPr>
      </w:pPr>
      <w:proofErr w:type="gramStart"/>
      <w:r>
        <w:rPr>
          <w:sz w:val="20"/>
        </w:rPr>
        <w:t>dwelling</w:t>
      </w:r>
      <w:proofErr w:type="gramEnd"/>
      <w:r>
        <w:rPr>
          <w:sz w:val="20"/>
        </w:rPr>
        <w:t xml:space="preserve"> unit on the property</w:t>
      </w:r>
    </w:p>
    <w:p w:rsidR="00B268A8" w:rsidRDefault="00B268A8" w:rsidP="00B04264">
      <w:pPr>
        <w:pStyle w:val="ListParagraph"/>
        <w:numPr>
          <w:ilvl w:val="0"/>
          <w:numId w:val="11"/>
        </w:numPr>
        <w:tabs>
          <w:tab w:val="left" w:pos="1361"/>
        </w:tabs>
        <w:spacing w:before="40"/>
        <w:ind w:left="1260" w:hanging="526"/>
        <w:rPr>
          <w:sz w:val="20"/>
        </w:rPr>
      </w:pPr>
      <w:r>
        <w:rPr>
          <w:sz w:val="20"/>
        </w:rPr>
        <w:t>Each outbuilding or detached garage – inspected separately</w:t>
      </w:r>
      <w:r>
        <w:rPr>
          <w:sz w:val="20"/>
        </w:rPr>
        <w:tab/>
      </w:r>
      <w:r>
        <w:rPr>
          <w:sz w:val="20"/>
        </w:rPr>
        <w:tab/>
      </w:r>
      <w:r>
        <w:rPr>
          <w:sz w:val="20"/>
        </w:rPr>
        <w:tab/>
      </w:r>
      <w:r w:rsidR="002A3969">
        <w:rPr>
          <w:sz w:val="20"/>
        </w:rPr>
        <w:t xml:space="preserve">   </w:t>
      </w:r>
      <w:r w:rsidR="00DC3333">
        <w:rPr>
          <w:sz w:val="20"/>
        </w:rPr>
        <w:t xml:space="preserve">  </w:t>
      </w:r>
      <w:r>
        <w:rPr>
          <w:sz w:val="20"/>
        </w:rPr>
        <w:t>$</w:t>
      </w:r>
      <w:r w:rsidR="002F7EB8">
        <w:rPr>
          <w:sz w:val="20"/>
        </w:rPr>
        <w:t>74.0</w:t>
      </w:r>
      <w:r>
        <w:rPr>
          <w:sz w:val="20"/>
        </w:rPr>
        <w:t>0</w:t>
      </w:r>
    </w:p>
    <w:p w:rsidR="00B268A8" w:rsidRPr="00B268A8" w:rsidRDefault="00B268A8" w:rsidP="00B268A8">
      <w:pPr>
        <w:pStyle w:val="BodyText"/>
        <w:spacing w:before="120"/>
        <w:ind w:left="274" w:right="576"/>
        <w:rPr>
          <w:rFonts w:ascii="Arial" w:hAnsi="Arial" w:cs="Arial"/>
          <w:i/>
          <w:sz w:val="22"/>
          <w:szCs w:val="22"/>
        </w:rPr>
      </w:pPr>
      <w:r w:rsidRPr="00B268A8">
        <w:rPr>
          <w:rFonts w:ascii="Arial" w:hAnsi="Arial" w:cs="Arial"/>
          <w:i/>
          <w:sz w:val="22"/>
          <w:szCs w:val="22"/>
          <w:highlight w:val="yellow"/>
        </w:rPr>
        <w:t xml:space="preserve">Note: An outbuilding is a structure that serves a direct accessory function to the residence, such as a pump house or storage building. Outbuilding </w:t>
      </w:r>
      <w:r w:rsidRPr="00B268A8">
        <w:rPr>
          <w:rFonts w:ascii="Arial" w:hAnsi="Arial" w:cs="Arial"/>
          <w:i/>
          <w:sz w:val="22"/>
          <w:szCs w:val="22"/>
          <w:highlight w:val="yellow"/>
          <w:u w:val="single"/>
        </w:rPr>
        <w:t>does not</w:t>
      </w:r>
      <w:r w:rsidRPr="00B268A8">
        <w:rPr>
          <w:rFonts w:ascii="Arial" w:hAnsi="Arial" w:cs="Arial"/>
          <w:i/>
          <w:sz w:val="22"/>
          <w:szCs w:val="22"/>
          <w:highlight w:val="yellow"/>
        </w:rPr>
        <w:t xml:space="preserve"> include buildings used for commercial type occupancies or additional dwelling occupancies. Where a new service or feeder is provided on residential property for buildings or structures other than an outbuilding or detached garage, the fee shall be evaluated </w:t>
      </w:r>
      <w:r w:rsidRPr="00385463">
        <w:rPr>
          <w:rFonts w:ascii="Arial" w:hAnsi="Arial" w:cs="Arial"/>
          <w:i/>
          <w:sz w:val="22"/>
          <w:szCs w:val="22"/>
        </w:rPr>
        <w:t>from the table (1) RESIDENTIAL (b) Service column.</w:t>
      </w:r>
    </w:p>
    <w:p w:rsidR="00B268A8" w:rsidRDefault="001F62D3" w:rsidP="00457D19">
      <w:pPr>
        <w:pStyle w:val="ListParagraph"/>
        <w:numPr>
          <w:ilvl w:val="0"/>
          <w:numId w:val="11"/>
        </w:numPr>
        <w:spacing w:before="40"/>
        <w:ind w:left="1350" w:hanging="616"/>
        <w:rPr>
          <w:sz w:val="20"/>
          <w:szCs w:val="20"/>
        </w:rPr>
      </w:pPr>
      <w:r w:rsidRPr="00457D19">
        <w:rPr>
          <w:sz w:val="20"/>
          <w:szCs w:val="20"/>
        </w:rPr>
        <w:t>Each</w:t>
      </w:r>
      <w:r w:rsidR="00457D19">
        <w:rPr>
          <w:sz w:val="20"/>
          <w:szCs w:val="20"/>
        </w:rPr>
        <w:t xml:space="preserve"> swimming pool – inspected with the service</w:t>
      </w:r>
      <w:r w:rsidR="00457D19">
        <w:rPr>
          <w:sz w:val="20"/>
          <w:szCs w:val="20"/>
        </w:rPr>
        <w:tab/>
      </w:r>
      <w:r w:rsidR="00457D19">
        <w:rPr>
          <w:sz w:val="20"/>
          <w:szCs w:val="20"/>
        </w:rPr>
        <w:tab/>
      </w:r>
      <w:r w:rsidR="00457D19">
        <w:rPr>
          <w:sz w:val="20"/>
          <w:szCs w:val="20"/>
        </w:rPr>
        <w:tab/>
      </w:r>
      <w:r w:rsidR="00457D19">
        <w:rPr>
          <w:sz w:val="20"/>
          <w:szCs w:val="20"/>
        </w:rPr>
        <w:tab/>
      </w:r>
      <w:r w:rsidR="002A3969">
        <w:rPr>
          <w:sz w:val="20"/>
          <w:szCs w:val="20"/>
        </w:rPr>
        <w:t xml:space="preserve">    </w:t>
      </w:r>
      <w:r w:rsidR="00DC3333">
        <w:rPr>
          <w:sz w:val="20"/>
          <w:szCs w:val="20"/>
        </w:rPr>
        <w:t xml:space="preserve"> $</w:t>
      </w:r>
      <w:r w:rsidR="002F7EB8">
        <w:rPr>
          <w:sz w:val="20"/>
          <w:szCs w:val="20"/>
        </w:rPr>
        <w:t>74.0</w:t>
      </w:r>
      <w:r w:rsidR="00457D19">
        <w:rPr>
          <w:sz w:val="20"/>
          <w:szCs w:val="20"/>
        </w:rPr>
        <w:t>0</w:t>
      </w:r>
    </w:p>
    <w:p w:rsidR="00457D19" w:rsidRDefault="00457D19" w:rsidP="00457D19">
      <w:pPr>
        <w:pStyle w:val="ListParagraph"/>
        <w:numPr>
          <w:ilvl w:val="0"/>
          <w:numId w:val="11"/>
        </w:numPr>
        <w:spacing w:before="40"/>
        <w:ind w:left="1350" w:hanging="616"/>
        <w:rPr>
          <w:sz w:val="20"/>
          <w:szCs w:val="20"/>
        </w:rPr>
      </w:pPr>
      <w:r>
        <w:rPr>
          <w:sz w:val="20"/>
          <w:szCs w:val="20"/>
        </w:rPr>
        <w:t>Each swimming pool – inspected separately</w:t>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C56744">
        <w:rPr>
          <w:sz w:val="20"/>
          <w:szCs w:val="20"/>
        </w:rPr>
        <w:t>1</w:t>
      </w:r>
      <w:r w:rsidR="002F7EB8">
        <w:rPr>
          <w:sz w:val="20"/>
          <w:szCs w:val="20"/>
        </w:rPr>
        <w:t>12.6</w:t>
      </w:r>
      <w:r w:rsidR="00C56744">
        <w:rPr>
          <w:sz w:val="20"/>
          <w:szCs w:val="20"/>
        </w:rPr>
        <w:t>0</w:t>
      </w:r>
    </w:p>
    <w:p w:rsidR="00457D19" w:rsidRDefault="00457D19" w:rsidP="00457D19">
      <w:pPr>
        <w:pStyle w:val="ListParagraph"/>
        <w:numPr>
          <w:ilvl w:val="0"/>
          <w:numId w:val="11"/>
        </w:numPr>
        <w:spacing w:before="40"/>
        <w:ind w:left="1350" w:hanging="616"/>
        <w:rPr>
          <w:sz w:val="20"/>
          <w:szCs w:val="20"/>
        </w:rPr>
      </w:pPr>
      <w:r>
        <w:rPr>
          <w:sz w:val="20"/>
          <w:szCs w:val="20"/>
        </w:rPr>
        <w:t>Each hot tub, spa, or sauna – inspected with the service</w:t>
      </w:r>
      <w:r>
        <w:rPr>
          <w:sz w:val="20"/>
          <w:szCs w:val="20"/>
        </w:rPr>
        <w:tab/>
      </w:r>
      <w:r>
        <w:rPr>
          <w:sz w:val="20"/>
          <w:szCs w:val="20"/>
        </w:rPr>
        <w:tab/>
      </w:r>
      <w:r>
        <w:rPr>
          <w:sz w:val="20"/>
          <w:szCs w:val="20"/>
        </w:rPr>
        <w:tab/>
      </w:r>
      <w:r w:rsidR="002A3969">
        <w:rPr>
          <w:sz w:val="20"/>
          <w:szCs w:val="20"/>
        </w:rPr>
        <w:t xml:space="preserve"> </w:t>
      </w:r>
      <w:r w:rsidR="00C56744">
        <w:rPr>
          <w:sz w:val="20"/>
          <w:szCs w:val="20"/>
        </w:rPr>
        <w:t xml:space="preserve"> </w:t>
      </w:r>
      <w:r w:rsidR="002A3969">
        <w:rPr>
          <w:sz w:val="20"/>
          <w:szCs w:val="20"/>
        </w:rPr>
        <w:t xml:space="preserve">   </w:t>
      </w:r>
      <w:r>
        <w:rPr>
          <w:sz w:val="20"/>
          <w:szCs w:val="20"/>
        </w:rPr>
        <w:t>$4</w:t>
      </w:r>
      <w:r w:rsidR="002F7EB8">
        <w:rPr>
          <w:sz w:val="20"/>
          <w:szCs w:val="20"/>
        </w:rPr>
        <w:t>6.8</w:t>
      </w:r>
      <w:r>
        <w:rPr>
          <w:sz w:val="20"/>
          <w:szCs w:val="20"/>
        </w:rPr>
        <w:t>0</w:t>
      </w:r>
    </w:p>
    <w:p w:rsidR="00457D19" w:rsidRDefault="00457D19" w:rsidP="00457D19">
      <w:pPr>
        <w:pStyle w:val="ListParagraph"/>
        <w:numPr>
          <w:ilvl w:val="0"/>
          <w:numId w:val="11"/>
        </w:numPr>
        <w:spacing w:before="40"/>
        <w:ind w:left="1350" w:hanging="616"/>
        <w:rPr>
          <w:sz w:val="20"/>
          <w:szCs w:val="20"/>
        </w:rPr>
      </w:pPr>
      <w:r>
        <w:rPr>
          <w:sz w:val="20"/>
          <w:szCs w:val="20"/>
        </w:rPr>
        <w:t>Each hot tub, spa, or sauna – inspected separately</w:t>
      </w:r>
      <w:r>
        <w:rPr>
          <w:sz w:val="20"/>
          <w:szCs w:val="20"/>
        </w:rPr>
        <w:tab/>
      </w:r>
      <w:r>
        <w:rPr>
          <w:sz w:val="20"/>
          <w:szCs w:val="20"/>
        </w:rPr>
        <w:tab/>
      </w:r>
      <w:r>
        <w:rPr>
          <w:sz w:val="20"/>
          <w:szCs w:val="20"/>
        </w:rPr>
        <w:tab/>
      </w:r>
      <w:r>
        <w:rPr>
          <w:sz w:val="20"/>
          <w:szCs w:val="20"/>
        </w:rPr>
        <w:tab/>
      </w:r>
      <w:r w:rsidR="002A3969">
        <w:rPr>
          <w:sz w:val="20"/>
          <w:szCs w:val="20"/>
        </w:rPr>
        <w:t xml:space="preserve">  </w:t>
      </w:r>
      <w:r w:rsidR="00C56744">
        <w:rPr>
          <w:sz w:val="20"/>
          <w:szCs w:val="20"/>
        </w:rPr>
        <w:t xml:space="preserve"> </w:t>
      </w:r>
      <w:r w:rsidR="002A3969">
        <w:rPr>
          <w:sz w:val="20"/>
          <w:szCs w:val="20"/>
        </w:rPr>
        <w:t xml:space="preserve">  </w:t>
      </w:r>
      <w:r>
        <w:rPr>
          <w:sz w:val="20"/>
          <w:szCs w:val="20"/>
        </w:rPr>
        <w:t>$</w:t>
      </w:r>
      <w:r w:rsidR="002F7EB8">
        <w:rPr>
          <w:sz w:val="20"/>
          <w:szCs w:val="20"/>
        </w:rPr>
        <w:t>74.00</w:t>
      </w:r>
    </w:p>
    <w:p w:rsidR="00457D19" w:rsidRDefault="00457D19" w:rsidP="00457D19">
      <w:pPr>
        <w:pStyle w:val="ListParagraph"/>
        <w:numPr>
          <w:ilvl w:val="0"/>
          <w:numId w:val="11"/>
        </w:numPr>
        <w:spacing w:before="40"/>
        <w:ind w:left="1350" w:hanging="616"/>
        <w:rPr>
          <w:sz w:val="20"/>
          <w:szCs w:val="20"/>
        </w:rPr>
      </w:pPr>
      <w:r>
        <w:rPr>
          <w:sz w:val="20"/>
          <w:szCs w:val="20"/>
        </w:rPr>
        <w:t xml:space="preserve">Each septic pumping system – inspected with the service </w:t>
      </w:r>
      <w:r>
        <w:rPr>
          <w:sz w:val="20"/>
          <w:szCs w:val="20"/>
        </w:rPr>
        <w:tab/>
      </w:r>
      <w:r>
        <w:rPr>
          <w:sz w:val="20"/>
          <w:szCs w:val="20"/>
        </w:rPr>
        <w:tab/>
      </w:r>
      <w:r>
        <w:rPr>
          <w:sz w:val="20"/>
          <w:szCs w:val="20"/>
        </w:rPr>
        <w:tab/>
      </w:r>
      <w:r w:rsidR="002A3969">
        <w:rPr>
          <w:sz w:val="20"/>
          <w:szCs w:val="20"/>
        </w:rPr>
        <w:t xml:space="preserve"> </w:t>
      </w:r>
      <w:r w:rsidR="00C56744">
        <w:rPr>
          <w:sz w:val="20"/>
          <w:szCs w:val="20"/>
        </w:rPr>
        <w:t xml:space="preserve"> </w:t>
      </w:r>
      <w:r w:rsidR="002A3969">
        <w:rPr>
          <w:sz w:val="20"/>
          <w:szCs w:val="20"/>
        </w:rPr>
        <w:t xml:space="preserve">   </w:t>
      </w:r>
      <w:r w:rsidR="00C56744">
        <w:rPr>
          <w:sz w:val="20"/>
          <w:szCs w:val="20"/>
        </w:rPr>
        <w:t>$4</w:t>
      </w:r>
      <w:r w:rsidR="002F7EB8">
        <w:rPr>
          <w:sz w:val="20"/>
          <w:szCs w:val="20"/>
        </w:rPr>
        <w:t>6.8</w:t>
      </w:r>
      <w:r>
        <w:rPr>
          <w:sz w:val="20"/>
          <w:szCs w:val="20"/>
        </w:rPr>
        <w:t>0</w:t>
      </w:r>
    </w:p>
    <w:p w:rsidR="00457D19" w:rsidRDefault="00457D19" w:rsidP="00457D19">
      <w:pPr>
        <w:pStyle w:val="ListParagraph"/>
        <w:numPr>
          <w:ilvl w:val="0"/>
          <w:numId w:val="11"/>
        </w:numPr>
        <w:spacing w:before="40"/>
        <w:ind w:left="1350" w:hanging="616"/>
        <w:rPr>
          <w:sz w:val="20"/>
          <w:szCs w:val="20"/>
        </w:rPr>
      </w:pPr>
      <w:r>
        <w:rPr>
          <w:sz w:val="20"/>
          <w:szCs w:val="20"/>
        </w:rPr>
        <w:t>Each septic pumping system – inspected separately</w:t>
      </w:r>
      <w:r>
        <w:rPr>
          <w:sz w:val="20"/>
          <w:szCs w:val="20"/>
        </w:rPr>
        <w:tab/>
      </w:r>
      <w:r>
        <w:rPr>
          <w:sz w:val="20"/>
          <w:szCs w:val="20"/>
        </w:rPr>
        <w:tab/>
      </w:r>
      <w:r>
        <w:rPr>
          <w:sz w:val="20"/>
          <w:szCs w:val="20"/>
        </w:rPr>
        <w:tab/>
      </w:r>
      <w:r>
        <w:rPr>
          <w:sz w:val="20"/>
          <w:szCs w:val="20"/>
        </w:rPr>
        <w:tab/>
      </w:r>
      <w:r w:rsidR="002A3969">
        <w:rPr>
          <w:sz w:val="20"/>
          <w:szCs w:val="20"/>
        </w:rPr>
        <w:t xml:space="preserve">  </w:t>
      </w:r>
      <w:r w:rsidR="00C56744">
        <w:rPr>
          <w:sz w:val="20"/>
          <w:szCs w:val="20"/>
        </w:rPr>
        <w:t xml:space="preserve"> </w:t>
      </w:r>
      <w:r w:rsidR="002A3969">
        <w:rPr>
          <w:sz w:val="20"/>
          <w:szCs w:val="20"/>
        </w:rPr>
        <w:t xml:space="preserve">  </w:t>
      </w:r>
      <w:r>
        <w:rPr>
          <w:sz w:val="20"/>
          <w:szCs w:val="20"/>
        </w:rPr>
        <w:t>$</w:t>
      </w:r>
      <w:r w:rsidR="003B0192">
        <w:rPr>
          <w:sz w:val="20"/>
          <w:szCs w:val="20"/>
        </w:rPr>
        <w:t>74.0</w:t>
      </w:r>
      <w:r>
        <w:rPr>
          <w:sz w:val="20"/>
          <w:szCs w:val="20"/>
        </w:rPr>
        <w:t>0</w:t>
      </w:r>
    </w:p>
    <w:p w:rsidR="00457D19" w:rsidRDefault="00457D19" w:rsidP="00531AFA">
      <w:pPr>
        <w:pStyle w:val="BodyText"/>
        <w:spacing w:before="120"/>
        <w:ind w:left="274" w:right="576"/>
        <w:rPr>
          <w:rFonts w:ascii="Arial" w:hAnsi="Arial" w:cs="Arial"/>
          <w:i/>
          <w:sz w:val="22"/>
          <w:szCs w:val="22"/>
        </w:rPr>
      </w:pPr>
      <w:r w:rsidRPr="00531AFA">
        <w:rPr>
          <w:rFonts w:ascii="Arial" w:hAnsi="Arial" w:cs="Arial"/>
          <w:i/>
          <w:sz w:val="22"/>
          <w:szCs w:val="22"/>
          <w:highlight w:val="yellow"/>
        </w:rPr>
        <w:t>Note: If paid for at the lower (inspected with the service) rate, it is intended that swimming pools, hot tubs, spas, saunas, and septic pumping systems can be inspected during the normal number of progress inspections allowed for the permit.</w:t>
      </w:r>
    </w:p>
    <w:p w:rsidR="00531AFA" w:rsidRDefault="00531AFA" w:rsidP="00531AFA">
      <w:pPr>
        <w:pStyle w:val="BodyText"/>
        <w:spacing w:before="120"/>
        <w:ind w:left="274" w:right="576"/>
        <w:rPr>
          <w:rFonts w:ascii="Arial" w:hAnsi="Arial" w:cs="Arial"/>
          <w:i/>
          <w:sz w:val="22"/>
          <w:szCs w:val="22"/>
        </w:rPr>
      </w:pPr>
      <w:r w:rsidRPr="00531AFA">
        <w:rPr>
          <w:rFonts w:ascii="Arial" w:hAnsi="Arial" w:cs="Arial"/>
          <w:i/>
          <w:sz w:val="22"/>
          <w:szCs w:val="22"/>
          <w:highlight w:val="yellow"/>
        </w:rPr>
        <w:t>If the permit only includes these items or an additional inspection trip is required for these items, fees will be charged at the higher (inspected separately) rate.</w:t>
      </w:r>
    </w:p>
    <w:p w:rsidR="00531AFA" w:rsidRDefault="00531AFA" w:rsidP="00531AFA">
      <w:pPr>
        <w:pStyle w:val="Heading3"/>
        <w:numPr>
          <w:ilvl w:val="1"/>
          <w:numId w:val="6"/>
        </w:numPr>
        <w:spacing w:before="620"/>
        <w:ind w:right="2592"/>
      </w:pPr>
      <w:r>
        <w:lastRenderedPageBreak/>
        <w:t>Multifamily residential and miscellaneous residential structures, services/feeders (New Construction)</w:t>
      </w:r>
    </w:p>
    <w:p w:rsidR="00531AFA" w:rsidRPr="007C209A" w:rsidRDefault="007C209A" w:rsidP="007C209A">
      <w:pPr>
        <w:pStyle w:val="Heading3"/>
        <w:numPr>
          <w:ilvl w:val="0"/>
          <w:numId w:val="13"/>
        </w:numPr>
        <w:tabs>
          <w:tab w:val="left" w:pos="1350"/>
          <w:tab w:val="left" w:pos="1440"/>
        </w:tabs>
        <w:spacing w:before="20"/>
        <w:ind w:left="1260" w:hanging="526"/>
        <w:rPr>
          <w:b w:val="0"/>
        </w:rPr>
      </w:pPr>
      <w:r>
        <w:rPr>
          <w:b w:val="0"/>
          <w:sz w:val="20"/>
        </w:rPr>
        <w:t>Each service/feeder</w:t>
      </w:r>
    </w:p>
    <w:p w:rsidR="007C209A" w:rsidRDefault="007C209A" w:rsidP="007C209A">
      <w:pPr>
        <w:spacing w:before="10"/>
        <w:ind w:left="1742"/>
        <w:rPr>
          <w:i/>
          <w:sz w:val="20"/>
          <w:szCs w:val="20"/>
        </w:rPr>
      </w:pPr>
      <w:r>
        <w:rPr>
          <w:i/>
          <w:sz w:val="20"/>
          <w:szCs w:val="20"/>
        </w:rPr>
        <w:t>Ampacity</w:t>
      </w:r>
      <w:r>
        <w:rPr>
          <w:i/>
          <w:sz w:val="20"/>
          <w:szCs w:val="20"/>
        </w:rPr>
        <w:tab/>
      </w:r>
      <w:r w:rsidR="00A64D05">
        <w:rPr>
          <w:i/>
          <w:sz w:val="20"/>
          <w:szCs w:val="20"/>
        </w:rPr>
        <w:tab/>
      </w:r>
      <w:r>
        <w:rPr>
          <w:i/>
          <w:sz w:val="20"/>
          <w:szCs w:val="20"/>
        </w:rPr>
        <w:t>Service/Feeder</w:t>
      </w:r>
      <w:r>
        <w:rPr>
          <w:i/>
          <w:sz w:val="20"/>
          <w:szCs w:val="20"/>
        </w:rPr>
        <w:tab/>
      </w:r>
      <w:r>
        <w:rPr>
          <w:i/>
          <w:sz w:val="20"/>
          <w:szCs w:val="20"/>
        </w:rPr>
        <w:tab/>
        <w:t>Additional Feeder</w:t>
      </w:r>
    </w:p>
    <w:p w:rsidR="007C209A" w:rsidRPr="00DA06A7" w:rsidRDefault="00A64D05" w:rsidP="00DA06A7">
      <w:pPr>
        <w:spacing w:before="10"/>
        <w:ind w:left="1728" w:hanging="18"/>
        <w:rPr>
          <w:sz w:val="20"/>
          <w:szCs w:val="20"/>
        </w:rPr>
      </w:pPr>
      <w:r w:rsidRPr="00DA06A7">
        <w:rPr>
          <w:sz w:val="20"/>
          <w:szCs w:val="20"/>
        </w:rPr>
        <w:t xml:space="preserve"> </w:t>
      </w:r>
      <w:r w:rsidR="007C209A" w:rsidRPr="00DA06A7">
        <w:rPr>
          <w:sz w:val="20"/>
          <w:szCs w:val="20"/>
        </w:rPr>
        <w:t>0 to 200</w:t>
      </w:r>
      <w:r w:rsidR="007C209A" w:rsidRPr="00DA06A7">
        <w:rPr>
          <w:sz w:val="20"/>
          <w:szCs w:val="20"/>
        </w:rPr>
        <w:tab/>
      </w:r>
      <w:r w:rsidRPr="00DA06A7">
        <w:rPr>
          <w:sz w:val="20"/>
          <w:szCs w:val="20"/>
        </w:rPr>
        <w:tab/>
      </w:r>
      <w:r w:rsidR="007C209A" w:rsidRPr="00DA06A7">
        <w:rPr>
          <w:sz w:val="20"/>
          <w:szCs w:val="20"/>
        </w:rPr>
        <w:t>$</w:t>
      </w:r>
      <w:r w:rsidRPr="00DA06A7">
        <w:rPr>
          <w:sz w:val="20"/>
          <w:szCs w:val="20"/>
        </w:rPr>
        <w:t>1</w:t>
      </w:r>
      <w:r w:rsidR="003B0192">
        <w:rPr>
          <w:sz w:val="20"/>
          <w:szCs w:val="20"/>
        </w:rPr>
        <w:t>21.50</w:t>
      </w:r>
      <w:r w:rsidRPr="00DA06A7">
        <w:rPr>
          <w:sz w:val="20"/>
          <w:szCs w:val="20"/>
        </w:rPr>
        <w:tab/>
      </w:r>
      <w:r w:rsidRPr="00DA06A7">
        <w:rPr>
          <w:sz w:val="20"/>
          <w:szCs w:val="20"/>
        </w:rPr>
        <w:tab/>
      </w:r>
      <w:r w:rsidRPr="00DA06A7">
        <w:rPr>
          <w:sz w:val="20"/>
          <w:szCs w:val="20"/>
        </w:rPr>
        <w:tab/>
        <w:t xml:space="preserve">  $3</w:t>
      </w:r>
      <w:r w:rsidR="003B0192">
        <w:rPr>
          <w:sz w:val="20"/>
          <w:szCs w:val="20"/>
        </w:rPr>
        <w:t>5.9</w:t>
      </w:r>
      <w:r w:rsidRPr="00DA06A7">
        <w:rPr>
          <w:sz w:val="20"/>
          <w:szCs w:val="20"/>
        </w:rPr>
        <w:t>0</w:t>
      </w:r>
    </w:p>
    <w:p w:rsidR="00A64D05" w:rsidRPr="00DA06A7" w:rsidRDefault="00A64D05" w:rsidP="00DA06A7">
      <w:pPr>
        <w:spacing w:before="10"/>
        <w:ind w:left="1584" w:hanging="54"/>
        <w:rPr>
          <w:sz w:val="20"/>
          <w:szCs w:val="20"/>
        </w:rPr>
      </w:pPr>
      <w:r w:rsidRPr="00DA06A7">
        <w:rPr>
          <w:sz w:val="20"/>
          <w:szCs w:val="20"/>
        </w:rPr>
        <w:t>201 to 400</w:t>
      </w:r>
      <w:r w:rsidRPr="00DA06A7">
        <w:rPr>
          <w:sz w:val="20"/>
          <w:szCs w:val="20"/>
        </w:rPr>
        <w:tab/>
      </w:r>
      <w:r w:rsidRPr="00DA06A7">
        <w:rPr>
          <w:sz w:val="20"/>
          <w:szCs w:val="20"/>
        </w:rPr>
        <w:tab/>
        <w:t>$1</w:t>
      </w:r>
      <w:r w:rsidR="003B0192">
        <w:rPr>
          <w:sz w:val="20"/>
          <w:szCs w:val="20"/>
        </w:rPr>
        <w:t>51</w:t>
      </w:r>
      <w:r w:rsidR="00C56744">
        <w:rPr>
          <w:sz w:val="20"/>
          <w:szCs w:val="20"/>
        </w:rPr>
        <w:t>.</w:t>
      </w:r>
      <w:r w:rsidR="003B0192">
        <w:rPr>
          <w:sz w:val="20"/>
          <w:szCs w:val="20"/>
        </w:rPr>
        <w:t>2</w:t>
      </w:r>
      <w:r w:rsidRPr="00DA06A7">
        <w:rPr>
          <w:sz w:val="20"/>
          <w:szCs w:val="20"/>
        </w:rPr>
        <w:t>0</w:t>
      </w:r>
      <w:r w:rsidRPr="00DA06A7">
        <w:rPr>
          <w:sz w:val="20"/>
          <w:szCs w:val="20"/>
        </w:rPr>
        <w:tab/>
      </w:r>
      <w:r w:rsidRPr="00DA06A7">
        <w:rPr>
          <w:sz w:val="20"/>
          <w:szCs w:val="20"/>
        </w:rPr>
        <w:tab/>
      </w:r>
      <w:r w:rsidRPr="00DA06A7">
        <w:rPr>
          <w:sz w:val="20"/>
          <w:szCs w:val="20"/>
        </w:rPr>
        <w:tab/>
        <w:t xml:space="preserve">  $</w:t>
      </w:r>
      <w:r w:rsidR="003B0192">
        <w:rPr>
          <w:sz w:val="20"/>
          <w:szCs w:val="20"/>
        </w:rPr>
        <w:t>74.0</w:t>
      </w:r>
      <w:r w:rsidRPr="00DA06A7">
        <w:rPr>
          <w:sz w:val="20"/>
          <w:szCs w:val="20"/>
        </w:rPr>
        <w:t>0</w:t>
      </w:r>
    </w:p>
    <w:p w:rsidR="00A64D05" w:rsidRPr="00DA06A7" w:rsidRDefault="003B0192" w:rsidP="00DA06A7">
      <w:pPr>
        <w:spacing w:before="10"/>
        <w:ind w:left="1584" w:hanging="54"/>
        <w:rPr>
          <w:sz w:val="20"/>
          <w:szCs w:val="20"/>
        </w:rPr>
      </w:pPr>
      <w:r>
        <w:rPr>
          <w:sz w:val="20"/>
          <w:szCs w:val="20"/>
        </w:rPr>
        <w:t>401 to 600</w:t>
      </w:r>
      <w:r>
        <w:rPr>
          <w:sz w:val="20"/>
          <w:szCs w:val="20"/>
        </w:rPr>
        <w:tab/>
      </w:r>
      <w:r>
        <w:rPr>
          <w:sz w:val="20"/>
          <w:szCs w:val="20"/>
        </w:rPr>
        <w:tab/>
        <w:t>$207.70</w:t>
      </w:r>
      <w:r>
        <w:rPr>
          <w:sz w:val="20"/>
          <w:szCs w:val="20"/>
        </w:rPr>
        <w:tab/>
      </w:r>
      <w:r>
        <w:rPr>
          <w:sz w:val="20"/>
          <w:szCs w:val="20"/>
        </w:rPr>
        <w:tab/>
      </w:r>
      <w:r>
        <w:rPr>
          <w:sz w:val="20"/>
          <w:szCs w:val="20"/>
        </w:rPr>
        <w:tab/>
        <w:t>$103.20</w:t>
      </w:r>
    </w:p>
    <w:p w:rsidR="00A64D05" w:rsidRPr="00DA06A7" w:rsidRDefault="003B0192" w:rsidP="00DA06A7">
      <w:pPr>
        <w:spacing w:before="10"/>
        <w:ind w:left="1584" w:hanging="54"/>
        <w:rPr>
          <w:sz w:val="20"/>
          <w:szCs w:val="20"/>
        </w:rPr>
      </w:pPr>
      <w:r>
        <w:rPr>
          <w:sz w:val="20"/>
          <w:szCs w:val="20"/>
        </w:rPr>
        <w:t>601 to 800</w:t>
      </w:r>
      <w:r>
        <w:rPr>
          <w:sz w:val="20"/>
          <w:szCs w:val="20"/>
        </w:rPr>
        <w:tab/>
      </w:r>
      <w:r>
        <w:rPr>
          <w:sz w:val="20"/>
          <w:szCs w:val="20"/>
        </w:rPr>
        <w:tab/>
        <w:t>$266.50</w:t>
      </w:r>
      <w:r w:rsidR="00A64D05" w:rsidRPr="00DA06A7">
        <w:rPr>
          <w:sz w:val="20"/>
          <w:szCs w:val="20"/>
        </w:rPr>
        <w:tab/>
      </w:r>
      <w:r w:rsidR="00A64D05" w:rsidRPr="00DA06A7">
        <w:rPr>
          <w:sz w:val="20"/>
          <w:szCs w:val="20"/>
        </w:rPr>
        <w:tab/>
      </w:r>
      <w:r w:rsidR="00A64D05" w:rsidRPr="00DA06A7">
        <w:rPr>
          <w:sz w:val="20"/>
          <w:szCs w:val="20"/>
        </w:rPr>
        <w:tab/>
        <w:t>$1</w:t>
      </w:r>
      <w:r>
        <w:rPr>
          <w:sz w:val="20"/>
          <w:szCs w:val="20"/>
        </w:rPr>
        <w:t>41.90</w:t>
      </w:r>
    </w:p>
    <w:p w:rsidR="00A64D05" w:rsidRPr="00DA06A7" w:rsidRDefault="00A64D05" w:rsidP="00DA06A7">
      <w:pPr>
        <w:spacing w:before="10"/>
        <w:ind w:left="1440" w:hanging="90"/>
        <w:rPr>
          <w:sz w:val="20"/>
          <w:szCs w:val="20"/>
        </w:rPr>
      </w:pPr>
      <w:r w:rsidRPr="00DA06A7">
        <w:rPr>
          <w:sz w:val="20"/>
          <w:szCs w:val="20"/>
        </w:rPr>
        <w:t>801 and over</w:t>
      </w:r>
      <w:r w:rsidRPr="00DA06A7">
        <w:rPr>
          <w:sz w:val="20"/>
          <w:szCs w:val="20"/>
        </w:rPr>
        <w:tab/>
      </w:r>
      <w:r w:rsidRPr="00DA06A7">
        <w:rPr>
          <w:sz w:val="20"/>
          <w:szCs w:val="20"/>
        </w:rPr>
        <w:tab/>
        <w:t>$3</w:t>
      </w:r>
      <w:r w:rsidR="003B0192">
        <w:rPr>
          <w:sz w:val="20"/>
          <w:szCs w:val="20"/>
        </w:rPr>
        <w:t>80.30</w:t>
      </w:r>
      <w:r w:rsidRPr="00DA06A7">
        <w:rPr>
          <w:sz w:val="20"/>
          <w:szCs w:val="20"/>
        </w:rPr>
        <w:tab/>
      </w:r>
      <w:r w:rsidRPr="00DA06A7">
        <w:rPr>
          <w:sz w:val="20"/>
          <w:szCs w:val="20"/>
        </w:rPr>
        <w:tab/>
      </w:r>
      <w:r w:rsidRPr="00DA06A7">
        <w:rPr>
          <w:sz w:val="20"/>
          <w:szCs w:val="20"/>
        </w:rPr>
        <w:tab/>
        <w:t>$2</w:t>
      </w:r>
      <w:r w:rsidR="003B0192">
        <w:rPr>
          <w:sz w:val="20"/>
          <w:szCs w:val="20"/>
        </w:rPr>
        <w:t>85.10</w:t>
      </w:r>
    </w:p>
    <w:p w:rsidR="00A64D05" w:rsidRDefault="00651DE0" w:rsidP="00651DE0">
      <w:pPr>
        <w:pStyle w:val="BodyText"/>
        <w:spacing w:before="120"/>
        <w:ind w:left="274" w:right="576"/>
        <w:rPr>
          <w:rFonts w:ascii="Arial" w:hAnsi="Arial" w:cs="Arial"/>
          <w:i/>
          <w:sz w:val="22"/>
          <w:szCs w:val="22"/>
        </w:rPr>
      </w:pPr>
      <w:r w:rsidRPr="00651DE0">
        <w:rPr>
          <w:rFonts w:ascii="Arial" w:hAnsi="Arial" w:cs="Arial"/>
          <w:i/>
          <w:sz w:val="22"/>
          <w:szCs w:val="22"/>
          <w:highlight w:val="yellow"/>
        </w:rPr>
        <w:t xml:space="preserve">Note: All new services are priced from the “Service/Feeder” column. When new services are not installed, the new feeder with largest ampacity shall be priced from the “Service/Feeder” column. </w:t>
      </w:r>
      <w:r w:rsidRPr="00651DE0">
        <w:rPr>
          <w:rFonts w:ascii="Arial" w:hAnsi="Arial" w:cs="Arial"/>
          <w:i/>
          <w:sz w:val="22"/>
          <w:szCs w:val="22"/>
          <w:highlight w:val="yellow"/>
          <w:u w:val="single"/>
        </w:rPr>
        <w:t>All additional feeders</w:t>
      </w:r>
      <w:r w:rsidRPr="00651DE0">
        <w:rPr>
          <w:rFonts w:ascii="Arial" w:hAnsi="Arial" w:cs="Arial"/>
          <w:i/>
          <w:sz w:val="22"/>
          <w:szCs w:val="22"/>
          <w:highlight w:val="yellow"/>
        </w:rPr>
        <w:t xml:space="preserve"> shall be priced from the “Additional Feeder” column.</w:t>
      </w:r>
    </w:p>
    <w:p w:rsidR="00651DE0" w:rsidRDefault="00651DE0" w:rsidP="00651DE0">
      <w:pPr>
        <w:pStyle w:val="BodyText"/>
        <w:spacing w:before="120"/>
        <w:ind w:left="274" w:right="576"/>
        <w:rPr>
          <w:rFonts w:ascii="Arial" w:hAnsi="Arial" w:cs="Arial"/>
          <w:i/>
          <w:sz w:val="22"/>
          <w:szCs w:val="22"/>
        </w:rPr>
      </w:pPr>
      <w:r w:rsidRPr="00651DE0">
        <w:rPr>
          <w:rFonts w:ascii="Arial" w:hAnsi="Arial" w:cs="Arial"/>
          <w:i/>
          <w:sz w:val="22"/>
          <w:szCs w:val="22"/>
          <w:highlight w:val="yellow"/>
        </w:rPr>
        <w:t>This table is also intended to be used for all structures on residential property that cannot be classified as an outbuilding, detached garage, or dwelling unit.</w:t>
      </w:r>
    </w:p>
    <w:p w:rsidR="00651DE0" w:rsidRDefault="00651DE0" w:rsidP="00651DE0">
      <w:pPr>
        <w:pStyle w:val="ListParagraph"/>
        <w:numPr>
          <w:ilvl w:val="1"/>
          <w:numId w:val="6"/>
        </w:numPr>
        <w:spacing w:before="120"/>
        <w:rPr>
          <w:b/>
          <w:sz w:val="24"/>
          <w:szCs w:val="24"/>
        </w:rPr>
      </w:pPr>
      <w:r>
        <w:rPr>
          <w:b/>
          <w:sz w:val="24"/>
          <w:szCs w:val="24"/>
        </w:rPr>
        <w:t>Single or multifamily altered services/feeders including circuits</w:t>
      </w:r>
    </w:p>
    <w:p w:rsidR="00651DE0" w:rsidRDefault="00370198" w:rsidP="00370198">
      <w:pPr>
        <w:pStyle w:val="ListParagraph"/>
        <w:numPr>
          <w:ilvl w:val="0"/>
          <w:numId w:val="14"/>
        </w:numPr>
        <w:tabs>
          <w:tab w:val="left" w:pos="1440"/>
        </w:tabs>
        <w:spacing w:before="20"/>
        <w:ind w:left="1260" w:hanging="540"/>
        <w:rPr>
          <w:sz w:val="20"/>
          <w:szCs w:val="20"/>
        </w:rPr>
      </w:pPr>
      <w:r>
        <w:rPr>
          <w:sz w:val="20"/>
          <w:szCs w:val="20"/>
        </w:rPr>
        <w:t>Each altered service and/or altered feeder</w:t>
      </w:r>
    </w:p>
    <w:p w:rsidR="00370198" w:rsidRDefault="00370198" w:rsidP="00370198">
      <w:pPr>
        <w:pStyle w:val="ListParagraph"/>
        <w:tabs>
          <w:tab w:val="left" w:pos="1440"/>
        </w:tabs>
        <w:spacing w:before="10"/>
        <w:ind w:left="1757" w:firstLine="0"/>
        <w:rPr>
          <w:i/>
          <w:sz w:val="20"/>
          <w:szCs w:val="20"/>
        </w:rPr>
      </w:pPr>
      <w:r>
        <w:rPr>
          <w:i/>
          <w:sz w:val="20"/>
          <w:szCs w:val="20"/>
        </w:rPr>
        <w:t>Ampacity</w:t>
      </w:r>
      <w:r>
        <w:rPr>
          <w:i/>
          <w:sz w:val="20"/>
          <w:szCs w:val="20"/>
        </w:rPr>
        <w:tab/>
      </w:r>
      <w:r>
        <w:rPr>
          <w:i/>
          <w:sz w:val="20"/>
          <w:szCs w:val="20"/>
        </w:rPr>
        <w:tab/>
        <w:t>Service/Feeder</w:t>
      </w:r>
    </w:p>
    <w:p w:rsidR="00370198" w:rsidRPr="00DA06A7" w:rsidRDefault="003B0192" w:rsidP="00370198">
      <w:pPr>
        <w:pStyle w:val="ListParagraph"/>
        <w:tabs>
          <w:tab w:val="left" w:pos="1440"/>
        </w:tabs>
        <w:spacing w:before="10"/>
        <w:ind w:left="1757" w:firstLine="0"/>
        <w:rPr>
          <w:sz w:val="20"/>
          <w:szCs w:val="20"/>
        </w:rPr>
      </w:pPr>
      <w:r>
        <w:rPr>
          <w:sz w:val="20"/>
          <w:szCs w:val="20"/>
        </w:rPr>
        <w:t>0 to 200</w:t>
      </w:r>
      <w:r>
        <w:rPr>
          <w:sz w:val="20"/>
          <w:szCs w:val="20"/>
        </w:rPr>
        <w:tab/>
      </w:r>
      <w:r>
        <w:rPr>
          <w:sz w:val="20"/>
          <w:szCs w:val="20"/>
        </w:rPr>
        <w:tab/>
      </w:r>
      <w:r w:rsidR="00D64104">
        <w:rPr>
          <w:sz w:val="20"/>
          <w:szCs w:val="20"/>
        </w:rPr>
        <w:t>$</w:t>
      </w:r>
      <w:r>
        <w:rPr>
          <w:sz w:val="20"/>
          <w:szCs w:val="20"/>
        </w:rPr>
        <w:t>103.20</w:t>
      </w:r>
    </w:p>
    <w:p w:rsidR="00370198" w:rsidRPr="00DA06A7" w:rsidRDefault="00370198" w:rsidP="00370198">
      <w:pPr>
        <w:pStyle w:val="ListParagraph"/>
        <w:tabs>
          <w:tab w:val="left" w:pos="1440"/>
        </w:tabs>
        <w:spacing w:before="10"/>
        <w:ind w:left="1584" w:firstLine="0"/>
        <w:rPr>
          <w:sz w:val="20"/>
          <w:szCs w:val="20"/>
        </w:rPr>
      </w:pPr>
      <w:r w:rsidRPr="00DA06A7">
        <w:rPr>
          <w:sz w:val="20"/>
          <w:szCs w:val="20"/>
        </w:rPr>
        <w:t>201 to 600</w:t>
      </w:r>
      <w:r w:rsidRPr="00DA06A7">
        <w:rPr>
          <w:sz w:val="20"/>
          <w:szCs w:val="20"/>
        </w:rPr>
        <w:tab/>
      </w:r>
      <w:r w:rsidRPr="00DA06A7">
        <w:rPr>
          <w:sz w:val="20"/>
          <w:szCs w:val="20"/>
        </w:rPr>
        <w:tab/>
        <w:t>$1</w:t>
      </w:r>
      <w:r w:rsidR="003B0192">
        <w:rPr>
          <w:sz w:val="20"/>
          <w:szCs w:val="20"/>
        </w:rPr>
        <w:t>51.20</w:t>
      </w:r>
    </w:p>
    <w:p w:rsidR="00370198" w:rsidRPr="00DA06A7" w:rsidRDefault="00C56744" w:rsidP="00DA06A7">
      <w:pPr>
        <w:pStyle w:val="ListParagraph"/>
        <w:tabs>
          <w:tab w:val="left" w:pos="1440"/>
        </w:tabs>
        <w:spacing w:before="10"/>
        <w:ind w:left="1440" w:hanging="90"/>
        <w:rPr>
          <w:sz w:val="20"/>
          <w:szCs w:val="20"/>
        </w:rPr>
      </w:pPr>
      <w:r>
        <w:rPr>
          <w:sz w:val="20"/>
          <w:szCs w:val="20"/>
        </w:rPr>
        <w:t>601 and over</w:t>
      </w:r>
      <w:r>
        <w:rPr>
          <w:sz w:val="20"/>
          <w:szCs w:val="20"/>
        </w:rPr>
        <w:tab/>
      </w:r>
      <w:r>
        <w:rPr>
          <w:sz w:val="20"/>
          <w:szCs w:val="20"/>
        </w:rPr>
        <w:tab/>
        <w:t>$2</w:t>
      </w:r>
      <w:r w:rsidR="003B0192">
        <w:rPr>
          <w:sz w:val="20"/>
          <w:szCs w:val="20"/>
        </w:rPr>
        <w:t>27.90</w:t>
      </w:r>
    </w:p>
    <w:p w:rsidR="00370198" w:rsidRPr="005B6E9B" w:rsidRDefault="00370198" w:rsidP="005B6E9B">
      <w:pPr>
        <w:pStyle w:val="BodyText"/>
        <w:spacing w:before="120"/>
        <w:ind w:left="274" w:right="576"/>
        <w:rPr>
          <w:rFonts w:ascii="Arial" w:hAnsi="Arial" w:cs="Arial"/>
          <w:i/>
          <w:sz w:val="22"/>
          <w:szCs w:val="22"/>
          <w:highlight w:val="yellow"/>
        </w:rPr>
      </w:pPr>
      <w:r w:rsidRPr="005B6E9B">
        <w:rPr>
          <w:rFonts w:ascii="Arial" w:hAnsi="Arial" w:cs="Arial"/>
          <w:i/>
          <w:sz w:val="22"/>
          <w:szCs w:val="22"/>
          <w:highlight w:val="yellow"/>
        </w:rPr>
        <w:t xml:space="preserve">Note: Increased service or feeder ampacity (upgrade) fees shall be evaluated from the appropriate row in table </w:t>
      </w:r>
      <w:r w:rsidR="005B6E9B" w:rsidRPr="005B6E9B">
        <w:rPr>
          <w:rFonts w:ascii="Arial" w:hAnsi="Arial" w:cs="Arial"/>
          <w:b/>
          <w:i/>
          <w:sz w:val="22"/>
          <w:szCs w:val="22"/>
          <w:highlight w:val="yellow"/>
        </w:rPr>
        <w:t>(1)</w:t>
      </w:r>
      <w:r w:rsidR="005B6E9B" w:rsidRPr="005B6E9B">
        <w:rPr>
          <w:rFonts w:ascii="Arial" w:hAnsi="Arial" w:cs="Arial"/>
          <w:i/>
          <w:sz w:val="22"/>
          <w:szCs w:val="22"/>
          <w:highlight w:val="yellow"/>
        </w:rPr>
        <w:t xml:space="preserve"> RESIDENTIAL </w:t>
      </w:r>
      <w:r w:rsidR="005B6E9B" w:rsidRPr="005B6E9B">
        <w:rPr>
          <w:rFonts w:ascii="Arial" w:hAnsi="Arial" w:cs="Arial"/>
          <w:b/>
          <w:i/>
          <w:sz w:val="22"/>
          <w:szCs w:val="22"/>
          <w:highlight w:val="yellow"/>
        </w:rPr>
        <w:t>(c)</w:t>
      </w:r>
      <w:r w:rsidR="005B6E9B" w:rsidRPr="005B6E9B">
        <w:rPr>
          <w:rFonts w:ascii="Arial" w:hAnsi="Arial" w:cs="Arial"/>
          <w:i/>
          <w:sz w:val="22"/>
          <w:szCs w:val="22"/>
          <w:highlight w:val="yellow"/>
        </w:rPr>
        <w:t>.</w:t>
      </w:r>
    </w:p>
    <w:p w:rsidR="005B6E9B" w:rsidRPr="005B6E9B" w:rsidRDefault="005B6E9B" w:rsidP="005B6E9B">
      <w:pPr>
        <w:pStyle w:val="BodyText"/>
        <w:spacing w:before="120"/>
        <w:ind w:left="274" w:right="576"/>
        <w:rPr>
          <w:rFonts w:ascii="Arial" w:hAnsi="Arial" w:cs="Arial"/>
          <w:i/>
          <w:sz w:val="22"/>
          <w:szCs w:val="22"/>
          <w:highlight w:val="yellow"/>
        </w:rPr>
      </w:pPr>
      <w:r w:rsidRPr="005B6E9B">
        <w:rPr>
          <w:rFonts w:ascii="Arial" w:hAnsi="Arial" w:cs="Arial"/>
          <w:i/>
          <w:sz w:val="22"/>
          <w:szCs w:val="22"/>
          <w:highlight w:val="yellow"/>
        </w:rPr>
        <w:t xml:space="preserve">Residential remodel work that involves </w:t>
      </w:r>
      <w:r w:rsidRPr="005B6E9B">
        <w:rPr>
          <w:rFonts w:ascii="Arial" w:hAnsi="Arial" w:cs="Arial"/>
          <w:i/>
          <w:sz w:val="22"/>
          <w:szCs w:val="22"/>
          <w:highlight w:val="yellow"/>
          <w:u w:val="single"/>
        </w:rPr>
        <w:t>a new service or feeder</w:t>
      </w:r>
      <w:r w:rsidRPr="005B6E9B">
        <w:rPr>
          <w:rFonts w:ascii="Arial" w:hAnsi="Arial" w:cs="Arial"/>
          <w:i/>
          <w:sz w:val="22"/>
          <w:szCs w:val="22"/>
          <w:highlight w:val="yellow"/>
        </w:rPr>
        <w:t xml:space="preserve"> and </w:t>
      </w:r>
      <w:r w:rsidRPr="005B6E9B">
        <w:rPr>
          <w:rFonts w:ascii="Arial" w:hAnsi="Arial" w:cs="Arial"/>
          <w:i/>
          <w:sz w:val="22"/>
          <w:szCs w:val="22"/>
          <w:highlight w:val="yellow"/>
          <w:u w:val="single"/>
        </w:rPr>
        <w:t>no area added</w:t>
      </w:r>
      <w:r w:rsidRPr="005B6E9B">
        <w:rPr>
          <w:rFonts w:ascii="Arial" w:hAnsi="Arial" w:cs="Arial"/>
          <w:i/>
          <w:sz w:val="22"/>
          <w:szCs w:val="22"/>
          <w:highlight w:val="yellow"/>
        </w:rPr>
        <w:t xml:space="preserve"> to the building, shall be evaluated from table </w:t>
      </w:r>
      <w:r w:rsidRPr="005B6E9B">
        <w:rPr>
          <w:rFonts w:ascii="Arial" w:hAnsi="Arial" w:cs="Arial"/>
          <w:b/>
          <w:i/>
          <w:sz w:val="22"/>
          <w:szCs w:val="22"/>
          <w:highlight w:val="yellow"/>
        </w:rPr>
        <w:t>(1)</w:t>
      </w:r>
      <w:r w:rsidRPr="005B6E9B">
        <w:rPr>
          <w:rFonts w:ascii="Arial" w:hAnsi="Arial" w:cs="Arial"/>
          <w:i/>
          <w:sz w:val="22"/>
          <w:szCs w:val="22"/>
          <w:highlight w:val="yellow"/>
        </w:rPr>
        <w:t xml:space="preserve"> RESIDENTIAL </w:t>
      </w:r>
      <w:r w:rsidRPr="005B6E9B">
        <w:rPr>
          <w:rFonts w:ascii="Arial" w:hAnsi="Arial" w:cs="Arial"/>
          <w:b/>
          <w:i/>
          <w:sz w:val="22"/>
          <w:szCs w:val="22"/>
          <w:highlight w:val="yellow"/>
        </w:rPr>
        <w:t>(b)</w:t>
      </w:r>
      <w:r w:rsidRPr="005B6E9B">
        <w:rPr>
          <w:rFonts w:ascii="Arial" w:hAnsi="Arial" w:cs="Arial"/>
          <w:i/>
          <w:sz w:val="22"/>
          <w:szCs w:val="22"/>
          <w:highlight w:val="yellow"/>
        </w:rPr>
        <w:t xml:space="preserve"> Service/Feed column. The fee includes any added or altered circuits.</w:t>
      </w:r>
    </w:p>
    <w:p w:rsidR="005B6E9B" w:rsidRDefault="005B6E9B" w:rsidP="005B6E9B">
      <w:pPr>
        <w:pStyle w:val="BodyText"/>
        <w:spacing w:before="120"/>
        <w:ind w:left="274" w:right="576"/>
        <w:rPr>
          <w:rFonts w:ascii="Arial" w:hAnsi="Arial" w:cs="Arial"/>
          <w:i/>
          <w:sz w:val="22"/>
          <w:szCs w:val="22"/>
        </w:rPr>
      </w:pPr>
      <w:r w:rsidRPr="005B6E9B">
        <w:rPr>
          <w:rFonts w:ascii="Arial" w:hAnsi="Arial" w:cs="Arial"/>
          <w:i/>
          <w:sz w:val="22"/>
          <w:szCs w:val="22"/>
          <w:highlight w:val="yellow"/>
        </w:rPr>
        <w:t xml:space="preserve">Residential alterations and additions that include </w:t>
      </w:r>
      <w:r w:rsidRPr="005B6E9B">
        <w:rPr>
          <w:rFonts w:ascii="Arial" w:hAnsi="Arial" w:cs="Arial"/>
          <w:i/>
          <w:sz w:val="22"/>
          <w:szCs w:val="22"/>
          <w:highlight w:val="yellow"/>
          <w:u w:val="single"/>
        </w:rPr>
        <w:t>building square footage added or rewiring of an existing building</w:t>
      </w:r>
      <w:r w:rsidRPr="005B6E9B">
        <w:rPr>
          <w:rFonts w:ascii="Arial" w:hAnsi="Arial" w:cs="Arial"/>
          <w:i/>
          <w:sz w:val="22"/>
          <w:szCs w:val="22"/>
          <w:highlight w:val="yellow"/>
        </w:rPr>
        <w:t xml:space="preserve"> shall be considered new construction. The fees shall be based upon the remodeled or added floor area square footage increments in </w:t>
      </w:r>
      <w:r w:rsidRPr="005B6E9B">
        <w:rPr>
          <w:rFonts w:ascii="Arial" w:hAnsi="Arial" w:cs="Arial"/>
          <w:b/>
          <w:i/>
          <w:sz w:val="22"/>
          <w:szCs w:val="22"/>
          <w:highlight w:val="yellow"/>
        </w:rPr>
        <w:t>(1)</w:t>
      </w:r>
      <w:r w:rsidRPr="005B6E9B">
        <w:rPr>
          <w:rFonts w:ascii="Arial" w:hAnsi="Arial" w:cs="Arial"/>
          <w:i/>
          <w:sz w:val="22"/>
          <w:szCs w:val="22"/>
          <w:highlight w:val="yellow"/>
        </w:rPr>
        <w:t xml:space="preserve"> RESIDENTIAL </w:t>
      </w:r>
      <w:r w:rsidRPr="005B6E9B">
        <w:rPr>
          <w:rFonts w:ascii="Arial" w:hAnsi="Arial" w:cs="Arial"/>
          <w:b/>
          <w:i/>
          <w:sz w:val="22"/>
          <w:szCs w:val="22"/>
          <w:highlight w:val="yellow"/>
        </w:rPr>
        <w:t>(a</w:t>
      </w:r>
      <w:proofErr w:type="gramStart"/>
      <w:r w:rsidRPr="005B6E9B">
        <w:rPr>
          <w:rFonts w:ascii="Arial" w:hAnsi="Arial" w:cs="Arial"/>
          <w:b/>
          <w:i/>
          <w:sz w:val="22"/>
          <w:szCs w:val="22"/>
          <w:highlight w:val="yellow"/>
        </w:rPr>
        <w:t>)(</w:t>
      </w:r>
      <w:proofErr w:type="gramEnd"/>
      <w:r w:rsidRPr="005B6E9B">
        <w:rPr>
          <w:rFonts w:ascii="Arial" w:hAnsi="Arial" w:cs="Arial"/>
          <w:b/>
          <w:i/>
          <w:sz w:val="22"/>
          <w:szCs w:val="22"/>
          <w:highlight w:val="yellow"/>
        </w:rPr>
        <w:t>i)</w:t>
      </w:r>
      <w:r w:rsidRPr="005B6E9B">
        <w:rPr>
          <w:rFonts w:ascii="Arial" w:hAnsi="Arial" w:cs="Arial"/>
          <w:i/>
          <w:sz w:val="22"/>
          <w:szCs w:val="22"/>
          <w:highlight w:val="yellow"/>
        </w:rPr>
        <w:t xml:space="preserve">. </w:t>
      </w:r>
      <w:r w:rsidRPr="005B6E9B">
        <w:rPr>
          <w:rFonts w:ascii="Arial" w:hAnsi="Arial" w:cs="Arial"/>
          <w:i/>
          <w:sz w:val="22"/>
          <w:szCs w:val="22"/>
          <w:highlight w:val="yellow"/>
          <w:u w:val="single"/>
        </w:rPr>
        <w:t>This fee, based on square footage, includes any new or altered</w:t>
      </w:r>
      <w:r w:rsidRPr="005B6E9B">
        <w:rPr>
          <w:rFonts w:ascii="Arial" w:hAnsi="Arial" w:cs="Arial"/>
          <w:i/>
          <w:sz w:val="22"/>
          <w:szCs w:val="22"/>
          <w:highlight w:val="yellow"/>
        </w:rPr>
        <w:t xml:space="preserve"> service or feeder work that may be done.</w:t>
      </w:r>
    </w:p>
    <w:p w:rsidR="005B6E9B" w:rsidRDefault="00914430" w:rsidP="00914430">
      <w:pPr>
        <w:pStyle w:val="BodyText"/>
        <w:numPr>
          <w:ilvl w:val="0"/>
          <w:numId w:val="13"/>
        </w:numPr>
        <w:tabs>
          <w:tab w:val="left" w:pos="1440"/>
        </w:tabs>
        <w:spacing w:before="120"/>
        <w:ind w:left="1260" w:right="576" w:hanging="540"/>
      </w:pPr>
      <w:r w:rsidRPr="00914430">
        <w:t>Main</w:t>
      </w:r>
      <w:r>
        <w:t xml:space="preserve">tenance or repair of a meter or mast (no alterations to the service </w:t>
      </w:r>
      <w:r>
        <w:tab/>
      </w:r>
      <w:r w:rsidR="00397B43">
        <w:tab/>
      </w:r>
      <w:r w:rsidR="002A3969">
        <w:t xml:space="preserve">    </w:t>
      </w:r>
      <w:r w:rsidR="00397B43">
        <w:t>$</w:t>
      </w:r>
      <w:r w:rsidR="003B0192">
        <w:t>55.8</w:t>
      </w:r>
      <w:r w:rsidR="00397B43">
        <w:t>0</w:t>
      </w:r>
    </w:p>
    <w:p w:rsidR="00397B43" w:rsidRDefault="00397B43" w:rsidP="00397B43">
      <w:pPr>
        <w:pStyle w:val="BodyText"/>
        <w:tabs>
          <w:tab w:val="left" w:pos="1440"/>
        </w:tabs>
        <w:spacing w:before="40"/>
        <w:ind w:left="1260" w:right="576"/>
      </w:pPr>
      <w:proofErr w:type="gramStart"/>
      <w:r>
        <w:t>or</w:t>
      </w:r>
      <w:proofErr w:type="gramEnd"/>
      <w:r>
        <w:t xml:space="preserve"> feeder)</w:t>
      </w:r>
    </w:p>
    <w:p w:rsidR="00397B43" w:rsidRDefault="00397B43" w:rsidP="00397B43">
      <w:pPr>
        <w:pStyle w:val="BodyText"/>
        <w:spacing w:before="120"/>
        <w:ind w:left="274" w:right="720"/>
        <w:rPr>
          <w:rFonts w:ascii="Arial" w:hAnsi="Arial" w:cs="Arial"/>
          <w:i/>
          <w:sz w:val="22"/>
          <w:szCs w:val="22"/>
        </w:rPr>
      </w:pPr>
      <w:r w:rsidRPr="00397B43">
        <w:rPr>
          <w:rFonts w:ascii="Arial" w:hAnsi="Arial" w:cs="Arial"/>
          <w:i/>
          <w:sz w:val="22"/>
          <w:szCs w:val="22"/>
          <w:highlight w:val="yellow"/>
        </w:rPr>
        <w:t>Note: This subsection’s lower fee is intended for wind, weather, vehicular, or terminal failure, damage to existing systems. The fee can include the repair or replacement of the mast, meter, and conductors up to the first point of termination on the service or building disconnecting means.</w:t>
      </w:r>
    </w:p>
    <w:p w:rsidR="009D7734" w:rsidRDefault="00397B43" w:rsidP="00397B43">
      <w:pPr>
        <w:pStyle w:val="BodyText"/>
        <w:spacing w:before="60"/>
        <w:ind w:left="274" w:right="720"/>
        <w:rPr>
          <w:rFonts w:ascii="Arial" w:hAnsi="Arial" w:cs="Arial"/>
          <w:i/>
          <w:sz w:val="22"/>
          <w:szCs w:val="22"/>
          <w:highlight w:val="yellow"/>
        </w:rPr>
        <w:sectPr w:rsidR="009D7734" w:rsidSect="00E6475F">
          <w:pgSz w:w="12240" w:h="15840"/>
          <w:pgMar w:top="1440" w:right="1440" w:bottom="1440" w:left="1440" w:header="720" w:footer="720" w:gutter="0"/>
          <w:cols w:space="720"/>
          <w:docGrid w:linePitch="360"/>
        </w:sectPr>
      </w:pPr>
      <w:r w:rsidRPr="00397B43">
        <w:rPr>
          <w:rFonts w:ascii="Arial" w:hAnsi="Arial" w:cs="Arial"/>
          <w:i/>
          <w:sz w:val="22"/>
          <w:szCs w:val="22"/>
          <w:highlight w:val="yellow"/>
        </w:rPr>
        <w:t xml:space="preserve">Relocated meters or masts and overhead-underground service </w:t>
      </w:r>
      <w:r w:rsidRPr="00397B43">
        <w:rPr>
          <w:rFonts w:ascii="Arial" w:hAnsi="Arial" w:cs="Arial"/>
          <w:i/>
          <w:sz w:val="22"/>
          <w:szCs w:val="22"/>
          <w:highlight w:val="yellow"/>
          <w:u w:val="single"/>
        </w:rPr>
        <w:t>conversions</w:t>
      </w:r>
      <w:r w:rsidRPr="00397B43">
        <w:rPr>
          <w:rFonts w:ascii="Arial" w:hAnsi="Arial" w:cs="Arial"/>
          <w:i/>
          <w:sz w:val="22"/>
          <w:szCs w:val="22"/>
          <w:highlight w:val="yellow"/>
        </w:rPr>
        <w:t xml:space="preserve"> shall be evaluated as altered services.</w:t>
      </w:r>
    </w:p>
    <w:p w:rsidR="00397B43" w:rsidRDefault="00604793" w:rsidP="006E1758">
      <w:pPr>
        <w:pStyle w:val="BodyText"/>
        <w:numPr>
          <w:ilvl w:val="1"/>
          <w:numId w:val="6"/>
        </w:numPr>
        <w:tabs>
          <w:tab w:val="left" w:pos="450"/>
          <w:tab w:val="left" w:pos="540"/>
          <w:tab w:val="left" w:pos="1350"/>
          <w:tab w:val="left" w:pos="1440"/>
        </w:tabs>
        <w:spacing w:before="120"/>
        <w:rPr>
          <w:b/>
          <w:sz w:val="24"/>
          <w:szCs w:val="24"/>
        </w:rPr>
      </w:pPr>
      <w:r>
        <w:rPr>
          <w:b/>
          <w:sz w:val="24"/>
          <w:szCs w:val="24"/>
        </w:rPr>
        <w:lastRenderedPageBreak/>
        <w:t>Single or multifamily residential circuits only (no service inspection).</w:t>
      </w:r>
    </w:p>
    <w:p w:rsidR="00604793" w:rsidRDefault="00604793" w:rsidP="00604793">
      <w:pPr>
        <w:pStyle w:val="BodyText"/>
        <w:tabs>
          <w:tab w:val="left" w:pos="1440"/>
        </w:tabs>
        <w:spacing w:before="120"/>
        <w:ind w:left="994"/>
      </w:pPr>
      <w:r>
        <w:t>Note:</w:t>
      </w:r>
    </w:p>
    <w:p w:rsidR="00604793" w:rsidRDefault="00604793" w:rsidP="00604793">
      <w:pPr>
        <w:pStyle w:val="BodyText"/>
        <w:numPr>
          <w:ilvl w:val="2"/>
          <w:numId w:val="6"/>
        </w:numPr>
        <w:tabs>
          <w:tab w:val="left" w:pos="1440"/>
        </w:tabs>
        <w:spacing w:before="120"/>
        <w:ind w:right="720"/>
      </w:pPr>
      <w:r>
        <w:t xml:space="preserve">Altered or added circuit fees are calculated per </w:t>
      </w:r>
      <w:proofErr w:type="spellStart"/>
      <w:r>
        <w:t>panelboard</w:t>
      </w:r>
      <w:proofErr w:type="spellEnd"/>
      <w:r>
        <w:t>. Total cost of the alterations in an individual panel should not exceed the cost of a complete altered service or feeder of the same rating, as shown in subsection (1) RESIDENTIAL (c) (table) of this section.</w:t>
      </w:r>
    </w:p>
    <w:p w:rsidR="00604793" w:rsidRDefault="00604793" w:rsidP="00604793">
      <w:pPr>
        <w:pStyle w:val="BodyText"/>
        <w:numPr>
          <w:ilvl w:val="0"/>
          <w:numId w:val="15"/>
        </w:numPr>
        <w:tabs>
          <w:tab w:val="left" w:pos="1350"/>
        </w:tabs>
        <w:spacing w:before="120"/>
        <w:ind w:left="1350" w:hanging="630"/>
      </w:pPr>
      <w:r>
        <w:t>1 to 4 circuits (see note above)</w:t>
      </w:r>
      <w:r>
        <w:tab/>
      </w:r>
      <w:r>
        <w:tab/>
      </w:r>
      <w:r>
        <w:tab/>
      </w:r>
      <w:r>
        <w:tab/>
      </w:r>
      <w:r>
        <w:tab/>
      </w:r>
      <w:r>
        <w:tab/>
      </w:r>
      <w:r w:rsidR="002A3969">
        <w:t xml:space="preserve">  </w:t>
      </w:r>
      <w:r w:rsidR="006E1758">
        <w:t xml:space="preserve">  </w:t>
      </w:r>
      <w:r>
        <w:t>$</w:t>
      </w:r>
      <w:r w:rsidR="003B0192">
        <w:t>74.0</w:t>
      </w:r>
      <w:r w:rsidR="009D7734">
        <w:t>0</w:t>
      </w:r>
    </w:p>
    <w:p w:rsidR="009D7734" w:rsidRDefault="009D7734" w:rsidP="009D7734">
      <w:pPr>
        <w:pStyle w:val="BodyText"/>
        <w:numPr>
          <w:ilvl w:val="0"/>
          <w:numId w:val="15"/>
        </w:numPr>
        <w:tabs>
          <w:tab w:val="left" w:pos="1350"/>
        </w:tabs>
        <w:spacing w:before="40"/>
        <w:ind w:left="1350" w:hanging="630"/>
      </w:pPr>
      <w:r>
        <w:t>Each additional circuit (see note above)</w:t>
      </w:r>
      <w:r>
        <w:tab/>
      </w:r>
      <w:r>
        <w:tab/>
      </w:r>
      <w:r>
        <w:tab/>
      </w:r>
      <w:r>
        <w:tab/>
      </w:r>
      <w:r>
        <w:tab/>
        <w:t xml:space="preserve"> </w:t>
      </w:r>
      <w:r w:rsidR="002A3969">
        <w:t xml:space="preserve">  </w:t>
      </w:r>
      <w:r>
        <w:t xml:space="preserve"> </w:t>
      </w:r>
      <w:r w:rsidR="006E1758">
        <w:t xml:space="preserve">  </w:t>
      </w:r>
      <w:r>
        <w:t>$</w:t>
      </w:r>
      <w:r w:rsidR="00C56744">
        <w:t>7</w:t>
      </w:r>
      <w:r>
        <w:t>.</w:t>
      </w:r>
      <w:r w:rsidR="003B0192">
        <w:t>7</w:t>
      </w:r>
      <w:r>
        <w:t>0</w:t>
      </w:r>
    </w:p>
    <w:p w:rsidR="008C1B01" w:rsidRPr="008C1B01" w:rsidRDefault="008C1B01" w:rsidP="008C1B01">
      <w:pPr>
        <w:pStyle w:val="BodyText"/>
        <w:numPr>
          <w:ilvl w:val="1"/>
          <w:numId w:val="6"/>
        </w:numPr>
        <w:tabs>
          <w:tab w:val="left" w:pos="1350"/>
        </w:tabs>
        <w:spacing w:before="120"/>
        <w:rPr>
          <w:sz w:val="24"/>
          <w:szCs w:val="24"/>
        </w:rPr>
      </w:pPr>
      <w:r w:rsidRPr="008C1B01">
        <w:rPr>
          <w:b/>
          <w:sz w:val="24"/>
          <w:szCs w:val="24"/>
        </w:rPr>
        <w:t>Mobile</w:t>
      </w:r>
      <w:r>
        <w:rPr>
          <w:b/>
          <w:sz w:val="24"/>
          <w:szCs w:val="24"/>
        </w:rPr>
        <w:t xml:space="preserve"> homes, modular homes, mobile home parks, and RV parks</w:t>
      </w:r>
    </w:p>
    <w:p w:rsidR="008C1B01" w:rsidRDefault="008C1B01" w:rsidP="008C1B01">
      <w:pPr>
        <w:pStyle w:val="BodyText"/>
        <w:numPr>
          <w:ilvl w:val="0"/>
          <w:numId w:val="16"/>
        </w:numPr>
        <w:tabs>
          <w:tab w:val="left" w:pos="1350"/>
        </w:tabs>
        <w:spacing w:before="40"/>
        <w:ind w:left="1350" w:hanging="630"/>
      </w:pPr>
      <w:r w:rsidRPr="008C1B01">
        <w:t>Mob</w:t>
      </w:r>
      <w:r>
        <w:t>ile home or modular home service or feeder only</w:t>
      </w:r>
      <w:r>
        <w:tab/>
      </w:r>
      <w:r>
        <w:tab/>
      </w:r>
      <w:r>
        <w:tab/>
      </w:r>
      <w:r>
        <w:tab/>
      </w:r>
      <w:r w:rsidR="002A3969">
        <w:t xml:space="preserve">  </w:t>
      </w:r>
      <w:r w:rsidR="006E1758">
        <w:t xml:space="preserve">  </w:t>
      </w:r>
      <w:r>
        <w:t>$</w:t>
      </w:r>
      <w:r w:rsidR="003B0192">
        <w:t>74.0</w:t>
      </w:r>
      <w:r>
        <w:t>0</w:t>
      </w:r>
    </w:p>
    <w:p w:rsidR="008C1B01" w:rsidRPr="006E1758" w:rsidRDefault="006E1758" w:rsidP="006E1758">
      <w:pPr>
        <w:pStyle w:val="BodyText"/>
        <w:tabs>
          <w:tab w:val="left" w:pos="1350"/>
        </w:tabs>
        <w:spacing w:before="120"/>
        <w:ind w:left="274" w:right="720"/>
        <w:rPr>
          <w:rFonts w:ascii="Arial" w:hAnsi="Arial" w:cs="Arial"/>
          <w:i/>
          <w:sz w:val="22"/>
          <w:szCs w:val="22"/>
        </w:rPr>
      </w:pPr>
      <w:r w:rsidRPr="006E1758">
        <w:rPr>
          <w:rFonts w:ascii="Arial" w:hAnsi="Arial" w:cs="Arial"/>
          <w:i/>
          <w:sz w:val="22"/>
          <w:szCs w:val="22"/>
          <w:highlight w:val="yellow"/>
        </w:rPr>
        <w:t xml:space="preserve">Note: Service and feeder inspected at different times requires a </w:t>
      </w:r>
      <w:r w:rsidRPr="006E1758">
        <w:rPr>
          <w:rFonts w:ascii="Arial" w:hAnsi="Arial" w:cs="Arial"/>
          <w:i/>
          <w:sz w:val="22"/>
          <w:szCs w:val="22"/>
          <w:highlight w:val="yellow"/>
          <w:u w:val="single"/>
        </w:rPr>
        <w:t>$65.50</w:t>
      </w:r>
      <w:r w:rsidRPr="006E1758">
        <w:rPr>
          <w:rFonts w:ascii="Arial" w:hAnsi="Arial" w:cs="Arial"/>
          <w:i/>
          <w:sz w:val="22"/>
          <w:szCs w:val="22"/>
          <w:highlight w:val="yellow"/>
        </w:rPr>
        <w:t xml:space="preserve"> fee for each inspection.</w:t>
      </w:r>
    </w:p>
    <w:p w:rsidR="008C1B01" w:rsidRDefault="006E1758" w:rsidP="006E1758">
      <w:pPr>
        <w:pStyle w:val="BodyText"/>
        <w:numPr>
          <w:ilvl w:val="0"/>
          <w:numId w:val="16"/>
        </w:numPr>
        <w:tabs>
          <w:tab w:val="left" w:pos="1350"/>
        </w:tabs>
        <w:spacing w:before="40"/>
        <w:ind w:left="1350" w:hanging="630"/>
      </w:pPr>
      <w:r>
        <w:t>Mobile home service and feeder</w:t>
      </w:r>
      <w:r>
        <w:tab/>
      </w:r>
      <w:r>
        <w:tab/>
      </w:r>
      <w:r>
        <w:tab/>
      </w:r>
      <w:r>
        <w:tab/>
      </w:r>
      <w:r>
        <w:tab/>
      </w:r>
      <w:r>
        <w:tab/>
      </w:r>
      <w:r w:rsidR="002A3969">
        <w:t xml:space="preserve">  </w:t>
      </w:r>
      <w:r w:rsidR="00C56744">
        <w:t>$1</w:t>
      </w:r>
      <w:r w:rsidR="003B0192">
        <w:t>21.5</w:t>
      </w:r>
      <w:r>
        <w:t>0</w:t>
      </w:r>
    </w:p>
    <w:p w:rsidR="006E1758" w:rsidRPr="006E1758" w:rsidRDefault="006E1758" w:rsidP="006E1758">
      <w:pPr>
        <w:pStyle w:val="BodyText"/>
        <w:numPr>
          <w:ilvl w:val="1"/>
          <w:numId w:val="6"/>
        </w:numPr>
        <w:tabs>
          <w:tab w:val="left" w:pos="1350"/>
        </w:tabs>
        <w:spacing w:before="40"/>
      </w:pPr>
      <w:r>
        <w:rPr>
          <w:b/>
          <w:sz w:val="24"/>
          <w:szCs w:val="24"/>
        </w:rPr>
        <w:t>Mobile home park sites and RV park sites</w:t>
      </w:r>
    </w:p>
    <w:p w:rsidR="006E1758" w:rsidRDefault="006E1758" w:rsidP="006E1758">
      <w:pPr>
        <w:pStyle w:val="BodyText"/>
        <w:tabs>
          <w:tab w:val="left" w:pos="1350"/>
        </w:tabs>
        <w:spacing w:before="40"/>
        <w:ind w:left="994"/>
      </w:pPr>
      <w:r w:rsidRPr="006E1758">
        <w:t>Note:</w:t>
      </w:r>
    </w:p>
    <w:p w:rsidR="006E1758" w:rsidRPr="006E1758" w:rsidRDefault="006E1758" w:rsidP="006E1758">
      <w:pPr>
        <w:pStyle w:val="BodyText"/>
        <w:numPr>
          <w:ilvl w:val="2"/>
          <w:numId w:val="6"/>
        </w:numPr>
        <w:tabs>
          <w:tab w:val="left" w:pos="1350"/>
        </w:tabs>
        <w:spacing w:before="120"/>
      </w:pPr>
      <w:r>
        <w:t>For master service installations, see subsection (2) Commercial/Industrial of this section.</w:t>
      </w:r>
    </w:p>
    <w:p w:rsidR="006E1758" w:rsidRDefault="00D12AD4" w:rsidP="00D12AD4">
      <w:pPr>
        <w:pStyle w:val="BodyText"/>
        <w:numPr>
          <w:ilvl w:val="0"/>
          <w:numId w:val="17"/>
        </w:numPr>
        <w:tabs>
          <w:tab w:val="left" w:pos="1620"/>
        </w:tabs>
        <w:spacing w:before="120"/>
        <w:ind w:left="1530" w:hanging="810"/>
      </w:pPr>
      <w:r>
        <w:t>First site service or site feeder</w:t>
      </w:r>
      <w:r>
        <w:tab/>
      </w:r>
      <w:r>
        <w:tab/>
      </w:r>
      <w:r>
        <w:tab/>
      </w:r>
      <w:r>
        <w:tab/>
      </w:r>
      <w:r>
        <w:tab/>
      </w:r>
      <w:r>
        <w:tab/>
      </w:r>
      <w:r w:rsidR="002A3969">
        <w:t xml:space="preserve">  </w:t>
      </w:r>
      <w:r>
        <w:t xml:space="preserve">  $</w:t>
      </w:r>
      <w:r w:rsidR="003B0192">
        <w:t>74.0</w:t>
      </w:r>
      <w:r>
        <w:t>0</w:t>
      </w:r>
    </w:p>
    <w:p w:rsidR="00D12AD4" w:rsidRDefault="00D12AD4" w:rsidP="00D12AD4">
      <w:pPr>
        <w:pStyle w:val="BodyText"/>
        <w:tabs>
          <w:tab w:val="left" w:pos="1620"/>
        </w:tabs>
        <w:spacing w:before="40"/>
        <w:ind w:left="1530" w:hanging="810"/>
      </w:pPr>
      <w:r>
        <w:t>(ii)</w:t>
      </w:r>
      <w:r>
        <w:tab/>
        <w:t xml:space="preserve">Each additional site service, or additional site feeder inspected at the </w:t>
      </w:r>
      <w:r>
        <w:tab/>
      </w:r>
      <w:r>
        <w:tab/>
      </w:r>
      <w:r w:rsidR="002A3969">
        <w:t xml:space="preserve">  </w:t>
      </w:r>
      <w:r>
        <w:t xml:space="preserve">  $4</w:t>
      </w:r>
      <w:r w:rsidR="003B0192">
        <w:t>6.8</w:t>
      </w:r>
      <w:r>
        <w:t>0</w:t>
      </w:r>
    </w:p>
    <w:p w:rsidR="00D12AD4" w:rsidRDefault="00D12AD4" w:rsidP="00D12AD4">
      <w:pPr>
        <w:pStyle w:val="BodyText"/>
        <w:tabs>
          <w:tab w:val="left" w:pos="1710"/>
        </w:tabs>
        <w:ind w:left="1530"/>
      </w:pPr>
      <w:proofErr w:type="gramStart"/>
      <w:r>
        <w:t>same</w:t>
      </w:r>
      <w:proofErr w:type="gramEnd"/>
      <w:r>
        <w:t xml:space="preserve"> time as the first service or feeder</w:t>
      </w:r>
    </w:p>
    <w:p w:rsidR="00D12AD4" w:rsidRDefault="00D12AD4" w:rsidP="00DD21EA">
      <w:pPr>
        <w:pStyle w:val="BodyText"/>
        <w:tabs>
          <w:tab w:val="left" w:pos="1710"/>
        </w:tabs>
        <w:spacing w:before="40"/>
        <w:ind w:left="274" w:right="432"/>
        <w:rPr>
          <w:rFonts w:ascii="Arial" w:hAnsi="Arial" w:cs="Arial"/>
          <w:i/>
          <w:sz w:val="22"/>
          <w:szCs w:val="22"/>
        </w:rPr>
      </w:pPr>
      <w:r w:rsidRPr="00DD21EA">
        <w:rPr>
          <w:rFonts w:ascii="Arial" w:hAnsi="Arial" w:cs="Arial"/>
          <w:i/>
          <w:sz w:val="22"/>
          <w:szCs w:val="22"/>
          <w:highlight w:val="yellow"/>
        </w:rPr>
        <w:t xml:space="preserve">Note: Mobile </w:t>
      </w:r>
      <w:proofErr w:type="gramStart"/>
      <w:r w:rsidRPr="00DD21EA">
        <w:rPr>
          <w:rFonts w:ascii="Arial" w:hAnsi="Arial" w:cs="Arial"/>
          <w:i/>
          <w:sz w:val="22"/>
          <w:szCs w:val="22"/>
          <w:highlight w:val="yellow"/>
        </w:rPr>
        <w:t>home park</w:t>
      </w:r>
      <w:proofErr w:type="gramEnd"/>
      <w:r w:rsidRPr="00DD21EA">
        <w:rPr>
          <w:rFonts w:ascii="Arial" w:hAnsi="Arial" w:cs="Arial"/>
          <w:i/>
          <w:sz w:val="22"/>
          <w:szCs w:val="22"/>
          <w:highlight w:val="yellow"/>
        </w:rPr>
        <w:t xml:space="preserve"> or RV park master service or distribution equipment is equipment that does not feed an individual mobile home or RV unit. Fees are to be </w:t>
      </w:r>
      <w:r w:rsidRPr="00DD21EA">
        <w:rPr>
          <w:rFonts w:ascii="Arial" w:hAnsi="Arial" w:cs="Arial"/>
          <w:i/>
          <w:sz w:val="22"/>
          <w:szCs w:val="22"/>
        </w:rPr>
        <w:t xml:space="preserve">calculated from </w:t>
      </w:r>
      <w:r w:rsidRPr="00DD21EA">
        <w:rPr>
          <w:rFonts w:ascii="Arial" w:hAnsi="Arial" w:cs="Arial"/>
          <w:b/>
          <w:i/>
          <w:sz w:val="22"/>
          <w:szCs w:val="22"/>
        </w:rPr>
        <w:t>(2)</w:t>
      </w:r>
      <w:r w:rsidRPr="00DD21EA">
        <w:rPr>
          <w:rFonts w:ascii="Arial" w:hAnsi="Arial" w:cs="Arial"/>
          <w:i/>
          <w:sz w:val="22"/>
          <w:szCs w:val="22"/>
        </w:rPr>
        <w:t xml:space="preserve"> COMMERCIAL / INDUSTRIAL </w:t>
      </w:r>
      <w:r w:rsidRPr="00DD21EA">
        <w:rPr>
          <w:rFonts w:ascii="Arial" w:hAnsi="Arial" w:cs="Arial"/>
          <w:b/>
          <w:i/>
          <w:sz w:val="22"/>
          <w:szCs w:val="22"/>
        </w:rPr>
        <w:t>(a)</w:t>
      </w:r>
      <w:r w:rsidRPr="00DD21EA">
        <w:rPr>
          <w:rFonts w:ascii="Arial" w:hAnsi="Arial" w:cs="Arial"/>
          <w:i/>
          <w:sz w:val="22"/>
          <w:szCs w:val="22"/>
        </w:rPr>
        <w:t xml:space="preserve"> below</w:t>
      </w:r>
      <w:r>
        <w:rPr>
          <w:rFonts w:ascii="Arial" w:hAnsi="Arial" w:cs="Arial"/>
          <w:i/>
          <w:sz w:val="22"/>
          <w:szCs w:val="22"/>
        </w:rPr>
        <w:t>.</w:t>
      </w:r>
    </w:p>
    <w:p w:rsidR="003870C1" w:rsidRDefault="003870C1" w:rsidP="003870C1">
      <w:pPr>
        <w:pStyle w:val="Heading2"/>
        <w:numPr>
          <w:ilvl w:val="0"/>
          <w:numId w:val="6"/>
        </w:numPr>
        <w:spacing w:before="190"/>
        <w:rPr>
          <w:rFonts w:ascii="Times New Roman" w:hAnsi="Times New Roman" w:cs="Times New Roman"/>
          <w:b/>
          <w:color w:val="auto"/>
          <w:sz w:val="28"/>
          <w:szCs w:val="28"/>
        </w:rPr>
      </w:pPr>
      <w:r>
        <w:rPr>
          <w:rFonts w:ascii="Times New Roman" w:hAnsi="Times New Roman" w:cs="Times New Roman"/>
          <w:b/>
          <w:color w:val="auto"/>
          <w:sz w:val="28"/>
          <w:szCs w:val="28"/>
        </w:rPr>
        <w:t>COMMERICAL / INDUSTRIAL.</w:t>
      </w:r>
    </w:p>
    <w:p w:rsidR="003870C1" w:rsidRDefault="003870C1" w:rsidP="003870C1">
      <w:pPr>
        <w:pStyle w:val="Heading3"/>
        <w:numPr>
          <w:ilvl w:val="1"/>
          <w:numId w:val="6"/>
        </w:numPr>
        <w:ind w:right="1152"/>
      </w:pPr>
      <w:r>
        <w:t>New service or feeder, and additional new feeders inspected at the same time (includes circuits).</w:t>
      </w:r>
    </w:p>
    <w:p w:rsidR="003870C1" w:rsidRDefault="003870C1" w:rsidP="003870C1">
      <w:pPr>
        <w:pStyle w:val="Heading3"/>
        <w:spacing w:before="120"/>
        <w:ind w:left="994"/>
        <w:rPr>
          <w:b w:val="0"/>
          <w:sz w:val="20"/>
          <w:szCs w:val="20"/>
        </w:rPr>
      </w:pPr>
      <w:r>
        <w:rPr>
          <w:b w:val="0"/>
          <w:sz w:val="20"/>
          <w:szCs w:val="20"/>
        </w:rPr>
        <w:t>Note:</w:t>
      </w:r>
    </w:p>
    <w:p w:rsidR="003870C1" w:rsidRDefault="003870C1" w:rsidP="00D623E7">
      <w:pPr>
        <w:pStyle w:val="Heading3"/>
        <w:numPr>
          <w:ilvl w:val="2"/>
          <w:numId w:val="6"/>
        </w:numPr>
        <w:spacing w:before="120"/>
        <w:ind w:right="720"/>
        <w:rPr>
          <w:b w:val="0"/>
          <w:sz w:val="20"/>
          <w:szCs w:val="20"/>
        </w:rPr>
      </w:pPr>
      <w:r>
        <w:rPr>
          <w:b w:val="0"/>
          <w:sz w:val="20"/>
          <w:szCs w:val="20"/>
        </w:rPr>
        <w:t>For large COMMERCIAL / INDUSTRIAL projects that include multiple feeders, “inspected at the same time” can be interpreted to include additional inspection trips for a single project. The additional inspections must be for electrical work specified on the permit at the time of purchase.</w:t>
      </w:r>
      <w:r w:rsidR="00D623E7">
        <w:rPr>
          <w:b w:val="0"/>
          <w:sz w:val="20"/>
          <w:szCs w:val="20"/>
        </w:rPr>
        <w:t xml:space="preserve"> The permit fee for such project shall be calculated using this section. However, the total fee must not be less than the number of progress inspection (1/2 hour) units times the progress inspection fee rate from subsection (8) PROGRESS INSPECTIONS of this section.</w:t>
      </w:r>
    </w:p>
    <w:p w:rsidR="003870C1" w:rsidRDefault="00D623E7" w:rsidP="00D623E7">
      <w:pPr>
        <w:pStyle w:val="Heading3"/>
        <w:numPr>
          <w:ilvl w:val="0"/>
          <w:numId w:val="18"/>
        </w:numPr>
        <w:spacing w:before="120"/>
        <w:ind w:left="1260" w:hanging="540"/>
        <w:rPr>
          <w:b w:val="0"/>
          <w:sz w:val="20"/>
          <w:szCs w:val="20"/>
        </w:rPr>
      </w:pPr>
      <w:r>
        <w:rPr>
          <w:b w:val="0"/>
          <w:sz w:val="20"/>
          <w:szCs w:val="20"/>
        </w:rPr>
        <w:t>Service/feeder</w:t>
      </w:r>
    </w:p>
    <w:p w:rsidR="00D623E7" w:rsidRDefault="00D623E7" w:rsidP="00DA06A7">
      <w:pPr>
        <w:pStyle w:val="Heading3"/>
        <w:spacing w:before="4"/>
        <w:ind w:left="1720"/>
        <w:rPr>
          <w:b w:val="0"/>
          <w:sz w:val="20"/>
          <w:szCs w:val="20"/>
        </w:rPr>
      </w:pPr>
      <w:r>
        <w:rPr>
          <w:b w:val="0"/>
          <w:i/>
          <w:sz w:val="20"/>
          <w:szCs w:val="20"/>
        </w:rPr>
        <w:t>Ampacity</w:t>
      </w:r>
      <w:r>
        <w:rPr>
          <w:b w:val="0"/>
          <w:i/>
          <w:sz w:val="20"/>
          <w:szCs w:val="20"/>
        </w:rPr>
        <w:tab/>
      </w:r>
      <w:r>
        <w:rPr>
          <w:b w:val="0"/>
          <w:i/>
          <w:sz w:val="20"/>
          <w:szCs w:val="20"/>
        </w:rPr>
        <w:tab/>
        <w:t>Service / Feeder</w:t>
      </w:r>
      <w:r>
        <w:rPr>
          <w:b w:val="0"/>
          <w:i/>
          <w:sz w:val="20"/>
          <w:szCs w:val="20"/>
        </w:rPr>
        <w:tab/>
      </w:r>
      <w:r>
        <w:rPr>
          <w:b w:val="0"/>
          <w:i/>
          <w:sz w:val="20"/>
          <w:szCs w:val="20"/>
        </w:rPr>
        <w:tab/>
        <w:t>Additional Feeder</w:t>
      </w:r>
    </w:p>
    <w:p w:rsidR="00C57128" w:rsidRDefault="00C57128" w:rsidP="00C57128">
      <w:pPr>
        <w:pStyle w:val="Heading3"/>
        <w:spacing w:before="30"/>
        <w:ind w:left="1728"/>
        <w:rPr>
          <w:b w:val="0"/>
          <w:sz w:val="20"/>
          <w:szCs w:val="20"/>
        </w:rPr>
      </w:pPr>
      <w:r>
        <w:rPr>
          <w:b w:val="0"/>
          <w:sz w:val="20"/>
          <w:szCs w:val="20"/>
        </w:rPr>
        <w:t>0 to 100</w:t>
      </w:r>
      <w:r>
        <w:rPr>
          <w:b w:val="0"/>
          <w:sz w:val="20"/>
          <w:szCs w:val="20"/>
        </w:rPr>
        <w:tab/>
      </w:r>
      <w:r>
        <w:rPr>
          <w:b w:val="0"/>
          <w:sz w:val="20"/>
          <w:szCs w:val="20"/>
        </w:rPr>
        <w:tab/>
        <w:t>$1</w:t>
      </w:r>
      <w:r w:rsidR="003B0192">
        <w:rPr>
          <w:b w:val="0"/>
          <w:sz w:val="20"/>
          <w:szCs w:val="20"/>
        </w:rPr>
        <w:t>21.50</w:t>
      </w:r>
      <w:r>
        <w:rPr>
          <w:b w:val="0"/>
          <w:sz w:val="20"/>
          <w:szCs w:val="20"/>
        </w:rPr>
        <w:tab/>
      </w:r>
      <w:r>
        <w:rPr>
          <w:b w:val="0"/>
          <w:sz w:val="20"/>
          <w:szCs w:val="20"/>
        </w:rPr>
        <w:tab/>
      </w:r>
      <w:r>
        <w:rPr>
          <w:b w:val="0"/>
          <w:sz w:val="20"/>
          <w:szCs w:val="20"/>
        </w:rPr>
        <w:tab/>
      </w:r>
      <w:r w:rsidR="00DA06A7">
        <w:rPr>
          <w:b w:val="0"/>
          <w:sz w:val="20"/>
          <w:szCs w:val="20"/>
        </w:rPr>
        <w:t xml:space="preserve">  </w:t>
      </w:r>
      <w:r w:rsidR="004B4950">
        <w:rPr>
          <w:b w:val="0"/>
          <w:sz w:val="20"/>
          <w:szCs w:val="20"/>
        </w:rPr>
        <w:t>$</w:t>
      </w:r>
      <w:r w:rsidR="003B0192">
        <w:rPr>
          <w:b w:val="0"/>
          <w:sz w:val="20"/>
          <w:szCs w:val="20"/>
        </w:rPr>
        <w:t>74.0</w:t>
      </w:r>
      <w:r>
        <w:rPr>
          <w:b w:val="0"/>
          <w:sz w:val="20"/>
          <w:szCs w:val="20"/>
        </w:rPr>
        <w:t>0</w:t>
      </w:r>
    </w:p>
    <w:p w:rsidR="00C57128" w:rsidRDefault="00C57128" w:rsidP="00C57128">
      <w:pPr>
        <w:pStyle w:val="Heading3"/>
        <w:spacing w:before="30"/>
        <w:ind w:left="1728" w:hanging="198"/>
        <w:rPr>
          <w:b w:val="0"/>
          <w:sz w:val="20"/>
          <w:szCs w:val="20"/>
        </w:rPr>
      </w:pPr>
      <w:r>
        <w:rPr>
          <w:b w:val="0"/>
          <w:sz w:val="20"/>
          <w:szCs w:val="20"/>
        </w:rPr>
        <w:t>101 to 200</w:t>
      </w:r>
      <w:r>
        <w:rPr>
          <w:b w:val="0"/>
          <w:sz w:val="20"/>
          <w:szCs w:val="20"/>
        </w:rPr>
        <w:tab/>
      </w:r>
      <w:r>
        <w:rPr>
          <w:b w:val="0"/>
          <w:sz w:val="20"/>
          <w:szCs w:val="20"/>
        </w:rPr>
        <w:tab/>
        <w:t>$1</w:t>
      </w:r>
      <w:r w:rsidR="003B0192">
        <w:rPr>
          <w:b w:val="0"/>
          <w:sz w:val="20"/>
          <w:szCs w:val="20"/>
        </w:rPr>
        <w:t>48.00</w:t>
      </w:r>
      <w:r>
        <w:rPr>
          <w:b w:val="0"/>
          <w:sz w:val="20"/>
          <w:szCs w:val="20"/>
        </w:rPr>
        <w:tab/>
      </w:r>
      <w:r>
        <w:rPr>
          <w:b w:val="0"/>
          <w:sz w:val="20"/>
          <w:szCs w:val="20"/>
        </w:rPr>
        <w:tab/>
      </w:r>
      <w:r>
        <w:rPr>
          <w:b w:val="0"/>
          <w:sz w:val="20"/>
          <w:szCs w:val="20"/>
        </w:rPr>
        <w:tab/>
      </w:r>
      <w:r w:rsidR="00DA06A7">
        <w:rPr>
          <w:b w:val="0"/>
          <w:sz w:val="20"/>
          <w:szCs w:val="20"/>
        </w:rPr>
        <w:t xml:space="preserve">  </w:t>
      </w:r>
      <w:r>
        <w:rPr>
          <w:b w:val="0"/>
          <w:sz w:val="20"/>
          <w:szCs w:val="20"/>
        </w:rPr>
        <w:t>$</w:t>
      </w:r>
      <w:r w:rsidR="003B0192">
        <w:rPr>
          <w:b w:val="0"/>
          <w:sz w:val="20"/>
          <w:szCs w:val="20"/>
        </w:rPr>
        <w:t>94.4</w:t>
      </w:r>
      <w:r>
        <w:rPr>
          <w:b w:val="0"/>
          <w:sz w:val="20"/>
          <w:szCs w:val="20"/>
        </w:rPr>
        <w:t>0</w:t>
      </w:r>
    </w:p>
    <w:p w:rsidR="00C57128" w:rsidRDefault="00C57128" w:rsidP="00C57128">
      <w:pPr>
        <w:pStyle w:val="Heading3"/>
        <w:spacing w:before="30"/>
        <w:ind w:left="1728" w:hanging="198"/>
        <w:rPr>
          <w:b w:val="0"/>
          <w:sz w:val="20"/>
          <w:szCs w:val="20"/>
        </w:rPr>
      </w:pPr>
      <w:r>
        <w:rPr>
          <w:b w:val="0"/>
          <w:sz w:val="20"/>
          <w:szCs w:val="20"/>
        </w:rPr>
        <w:t>201 to 400</w:t>
      </w:r>
      <w:r>
        <w:rPr>
          <w:b w:val="0"/>
          <w:sz w:val="20"/>
          <w:szCs w:val="20"/>
        </w:rPr>
        <w:tab/>
      </w:r>
      <w:r>
        <w:rPr>
          <w:b w:val="0"/>
          <w:sz w:val="20"/>
          <w:szCs w:val="20"/>
        </w:rPr>
        <w:tab/>
        <w:t>$2</w:t>
      </w:r>
      <w:r w:rsidR="003B0192">
        <w:rPr>
          <w:b w:val="0"/>
          <w:sz w:val="20"/>
          <w:szCs w:val="20"/>
        </w:rPr>
        <w:t>85.1</w:t>
      </w:r>
      <w:r>
        <w:rPr>
          <w:b w:val="0"/>
          <w:sz w:val="20"/>
          <w:szCs w:val="20"/>
        </w:rPr>
        <w:t>0</w:t>
      </w:r>
      <w:r>
        <w:rPr>
          <w:b w:val="0"/>
          <w:sz w:val="20"/>
          <w:szCs w:val="20"/>
        </w:rPr>
        <w:tab/>
      </w:r>
      <w:r>
        <w:rPr>
          <w:b w:val="0"/>
          <w:sz w:val="20"/>
          <w:szCs w:val="20"/>
        </w:rPr>
        <w:tab/>
      </w:r>
      <w:r>
        <w:rPr>
          <w:b w:val="0"/>
          <w:sz w:val="20"/>
          <w:szCs w:val="20"/>
        </w:rPr>
        <w:tab/>
        <w:t>$</w:t>
      </w:r>
      <w:r w:rsidR="004B4950">
        <w:rPr>
          <w:b w:val="0"/>
          <w:sz w:val="20"/>
          <w:szCs w:val="20"/>
        </w:rPr>
        <w:t>1</w:t>
      </w:r>
      <w:r w:rsidR="003B0192">
        <w:rPr>
          <w:b w:val="0"/>
          <w:sz w:val="20"/>
          <w:szCs w:val="20"/>
        </w:rPr>
        <w:t>12.6</w:t>
      </w:r>
      <w:r>
        <w:rPr>
          <w:b w:val="0"/>
          <w:sz w:val="20"/>
          <w:szCs w:val="20"/>
        </w:rPr>
        <w:t>0</w:t>
      </w:r>
    </w:p>
    <w:p w:rsidR="00C57128" w:rsidRDefault="00C57128" w:rsidP="00C57128">
      <w:pPr>
        <w:pStyle w:val="Heading3"/>
        <w:spacing w:before="30"/>
        <w:ind w:left="1728" w:hanging="198"/>
        <w:rPr>
          <w:b w:val="0"/>
          <w:sz w:val="20"/>
          <w:szCs w:val="20"/>
        </w:rPr>
      </w:pPr>
      <w:r>
        <w:rPr>
          <w:b w:val="0"/>
          <w:sz w:val="20"/>
          <w:szCs w:val="20"/>
        </w:rPr>
        <w:t>401 to 600</w:t>
      </w:r>
      <w:r>
        <w:rPr>
          <w:b w:val="0"/>
          <w:sz w:val="20"/>
          <w:szCs w:val="20"/>
        </w:rPr>
        <w:tab/>
      </w:r>
      <w:r>
        <w:rPr>
          <w:b w:val="0"/>
          <w:sz w:val="20"/>
          <w:szCs w:val="20"/>
        </w:rPr>
        <w:tab/>
        <w:t>$</w:t>
      </w:r>
      <w:r w:rsidR="004B4950">
        <w:rPr>
          <w:b w:val="0"/>
          <w:sz w:val="20"/>
          <w:szCs w:val="20"/>
        </w:rPr>
        <w:t>3</w:t>
      </w:r>
      <w:r w:rsidR="003B0192">
        <w:rPr>
          <w:b w:val="0"/>
          <w:sz w:val="20"/>
          <w:szCs w:val="20"/>
        </w:rPr>
        <w:t>32.30</w:t>
      </w:r>
      <w:r>
        <w:rPr>
          <w:b w:val="0"/>
          <w:sz w:val="20"/>
          <w:szCs w:val="20"/>
        </w:rPr>
        <w:tab/>
      </w:r>
      <w:r>
        <w:rPr>
          <w:b w:val="0"/>
          <w:sz w:val="20"/>
          <w:szCs w:val="20"/>
        </w:rPr>
        <w:tab/>
      </w:r>
      <w:r>
        <w:rPr>
          <w:b w:val="0"/>
          <w:sz w:val="20"/>
          <w:szCs w:val="20"/>
        </w:rPr>
        <w:tab/>
        <w:t>$1</w:t>
      </w:r>
      <w:r w:rsidR="003B0192">
        <w:rPr>
          <w:b w:val="0"/>
          <w:sz w:val="20"/>
          <w:szCs w:val="20"/>
        </w:rPr>
        <w:t>32.60</w:t>
      </w:r>
    </w:p>
    <w:p w:rsidR="00C57128" w:rsidRDefault="00C57128" w:rsidP="00C57128">
      <w:pPr>
        <w:pStyle w:val="Heading3"/>
        <w:spacing w:before="30"/>
        <w:ind w:left="1728" w:hanging="198"/>
        <w:rPr>
          <w:b w:val="0"/>
          <w:sz w:val="20"/>
          <w:szCs w:val="20"/>
        </w:rPr>
      </w:pPr>
      <w:r>
        <w:rPr>
          <w:b w:val="0"/>
          <w:sz w:val="20"/>
          <w:szCs w:val="20"/>
        </w:rPr>
        <w:t>601 to 800</w:t>
      </w:r>
      <w:r>
        <w:rPr>
          <w:b w:val="0"/>
          <w:sz w:val="20"/>
          <w:szCs w:val="20"/>
        </w:rPr>
        <w:tab/>
      </w:r>
      <w:r>
        <w:rPr>
          <w:b w:val="0"/>
          <w:sz w:val="20"/>
          <w:szCs w:val="20"/>
        </w:rPr>
        <w:tab/>
        <w:t>$</w:t>
      </w:r>
      <w:r w:rsidR="004B4950">
        <w:rPr>
          <w:b w:val="0"/>
          <w:sz w:val="20"/>
          <w:szCs w:val="20"/>
        </w:rPr>
        <w:t>4</w:t>
      </w:r>
      <w:r w:rsidR="003B0192">
        <w:rPr>
          <w:b w:val="0"/>
          <w:sz w:val="20"/>
          <w:szCs w:val="20"/>
        </w:rPr>
        <w:t>30.0</w:t>
      </w:r>
      <w:r>
        <w:rPr>
          <w:b w:val="0"/>
          <w:sz w:val="20"/>
          <w:szCs w:val="20"/>
        </w:rPr>
        <w:t>0</w:t>
      </w:r>
      <w:r>
        <w:rPr>
          <w:b w:val="0"/>
          <w:sz w:val="20"/>
          <w:szCs w:val="20"/>
        </w:rPr>
        <w:tab/>
      </w:r>
      <w:r>
        <w:rPr>
          <w:b w:val="0"/>
          <w:sz w:val="20"/>
          <w:szCs w:val="20"/>
        </w:rPr>
        <w:tab/>
      </w:r>
      <w:r>
        <w:rPr>
          <w:b w:val="0"/>
          <w:sz w:val="20"/>
          <w:szCs w:val="20"/>
        </w:rPr>
        <w:tab/>
        <w:t>$1</w:t>
      </w:r>
      <w:r w:rsidR="003B0192">
        <w:rPr>
          <w:b w:val="0"/>
          <w:sz w:val="20"/>
          <w:szCs w:val="20"/>
        </w:rPr>
        <w:t>80.70</w:t>
      </w:r>
    </w:p>
    <w:p w:rsidR="00C57128" w:rsidRDefault="00C57128" w:rsidP="00C57128">
      <w:pPr>
        <w:pStyle w:val="Heading3"/>
        <w:spacing w:before="30"/>
        <w:ind w:left="1728" w:hanging="288"/>
        <w:rPr>
          <w:b w:val="0"/>
          <w:sz w:val="20"/>
          <w:szCs w:val="20"/>
        </w:rPr>
      </w:pPr>
      <w:r>
        <w:rPr>
          <w:b w:val="0"/>
          <w:sz w:val="20"/>
          <w:szCs w:val="20"/>
        </w:rPr>
        <w:t>801 to 1000</w:t>
      </w:r>
      <w:r>
        <w:rPr>
          <w:b w:val="0"/>
          <w:sz w:val="20"/>
          <w:szCs w:val="20"/>
        </w:rPr>
        <w:tab/>
      </w:r>
      <w:r>
        <w:rPr>
          <w:b w:val="0"/>
          <w:sz w:val="20"/>
          <w:szCs w:val="20"/>
        </w:rPr>
        <w:tab/>
        <w:t>$</w:t>
      </w:r>
      <w:r w:rsidR="003B0192">
        <w:rPr>
          <w:b w:val="0"/>
          <w:sz w:val="20"/>
          <w:szCs w:val="20"/>
        </w:rPr>
        <w:t>524</w:t>
      </w:r>
      <w:r>
        <w:rPr>
          <w:b w:val="0"/>
          <w:sz w:val="20"/>
          <w:szCs w:val="20"/>
        </w:rPr>
        <w:t>.</w:t>
      </w:r>
      <w:r w:rsidR="003B0192">
        <w:rPr>
          <w:b w:val="0"/>
          <w:sz w:val="20"/>
          <w:szCs w:val="20"/>
        </w:rPr>
        <w:t>9</w:t>
      </w:r>
      <w:r>
        <w:rPr>
          <w:b w:val="0"/>
          <w:sz w:val="20"/>
          <w:szCs w:val="20"/>
        </w:rPr>
        <w:t>0</w:t>
      </w:r>
      <w:r>
        <w:rPr>
          <w:b w:val="0"/>
          <w:sz w:val="20"/>
          <w:szCs w:val="20"/>
        </w:rPr>
        <w:tab/>
      </w:r>
      <w:r>
        <w:rPr>
          <w:b w:val="0"/>
          <w:sz w:val="20"/>
          <w:szCs w:val="20"/>
        </w:rPr>
        <w:tab/>
      </w:r>
      <w:r>
        <w:rPr>
          <w:b w:val="0"/>
          <w:sz w:val="20"/>
          <w:szCs w:val="20"/>
        </w:rPr>
        <w:tab/>
        <w:t>$</w:t>
      </w:r>
      <w:r w:rsidR="004B4950">
        <w:rPr>
          <w:b w:val="0"/>
          <w:sz w:val="20"/>
          <w:szCs w:val="20"/>
        </w:rPr>
        <w:t>2</w:t>
      </w:r>
      <w:r w:rsidR="003B0192">
        <w:rPr>
          <w:b w:val="0"/>
          <w:sz w:val="20"/>
          <w:szCs w:val="20"/>
        </w:rPr>
        <w:t>18.60</w:t>
      </w:r>
    </w:p>
    <w:p w:rsidR="00C57128" w:rsidRDefault="00C57128" w:rsidP="00DA06A7">
      <w:pPr>
        <w:pStyle w:val="Heading3"/>
        <w:spacing w:before="30"/>
        <w:ind w:left="1728" w:hanging="468"/>
        <w:rPr>
          <w:b w:val="0"/>
          <w:sz w:val="20"/>
          <w:szCs w:val="20"/>
        </w:rPr>
      </w:pPr>
      <w:r>
        <w:rPr>
          <w:b w:val="0"/>
          <w:sz w:val="20"/>
          <w:szCs w:val="20"/>
        </w:rPr>
        <w:t>1001 and over</w:t>
      </w:r>
      <w:r>
        <w:rPr>
          <w:b w:val="0"/>
          <w:sz w:val="20"/>
          <w:szCs w:val="20"/>
        </w:rPr>
        <w:tab/>
      </w:r>
      <w:r>
        <w:rPr>
          <w:b w:val="0"/>
          <w:sz w:val="20"/>
          <w:szCs w:val="20"/>
        </w:rPr>
        <w:tab/>
        <w:t>$</w:t>
      </w:r>
      <w:r w:rsidR="003B0192">
        <w:rPr>
          <w:b w:val="0"/>
          <w:sz w:val="20"/>
          <w:szCs w:val="20"/>
        </w:rPr>
        <w:t>572</w:t>
      </w:r>
      <w:r>
        <w:rPr>
          <w:b w:val="0"/>
          <w:sz w:val="20"/>
          <w:szCs w:val="20"/>
        </w:rPr>
        <w:t>.</w:t>
      </w:r>
      <w:r w:rsidR="003B0192">
        <w:rPr>
          <w:b w:val="0"/>
          <w:sz w:val="20"/>
          <w:szCs w:val="20"/>
        </w:rPr>
        <w:t>7</w:t>
      </w:r>
      <w:r>
        <w:rPr>
          <w:b w:val="0"/>
          <w:sz w:val="20"/>
          <w:szCs w:val="20"/>
        </w:rPr>
        <w:t>0</w:t>
      </w:r>
      <w:r>
        <w:rPr>
          <w:b w:val="0"/>
          <w:sz w:val="20"/>
          <w:szCs w:val="20"/>
        </w:rPr>
        <w:tab/>
      </w:r>
      <w:r>
        <w:rPr>
          <w:b w:val="0"/>
          <w:sz w:val="20"/>
          <w:szCs w:val="20"/>
        </w:rPr>
        <w:tab/>
      </w:r>
      <w:r>
        <w:rPr>
          <w:b w:val="0"/>
          <w:sz w:val="20"/>
          <w:szCs w:val="20"/>
        </w:rPr>
        <w:tab/>
        <w:t>$</w:t>
      </w:r>
      <w:r w:rsidR="003B0192">
        <w:rPr>
          <w:b w:val="0"/>
          <w:sz w:val="20"/>
          <w:szCs w:val="20"/>
        </w:rPr>
        <w:t>305</w:t>
      </w:r>
      <w:r>
        <w:rPr>
          <w:b w:val="0"/>
          <w:sz w:val="20"/>
          <w:szCs w:val="20"/>
        </w:rPr>
        <w:t>.</w:t>
      </w:r>
      <w:r w:rsidR="003B0192">
        <w:rPr>
          <w:b w:val="0"/>
          <w:sz w:val="20"/>
          <w:szCs w:val="20"/>
        </w:rPr>
        <w:t>2</w:t>
      </w:r>
      <w:r w:rsidR="004B4950">
        <w:rPr>
          <w:b w:val="0"/>
          <w:sz w:val="20"/>
          <w:szCs w:val="20"/>
        </w:rPr>
        <w:t>0</w:t>
      </w:r>
    </w:p>
    <w:p w:rsidR="00DA06A7" w:rsidRDefault="00F77D77" w:rsidP="00F77D77">
      <w:pPr>
        <w:pStyle w:val="Heading3"/>
        <w:tabs>
          <w:tab w:val="left" w:pos="540"/>
        </w:tabs>
        <w:spacing w:before="40"/>
        <w:ind w:left="270" w:right="576" w:firstLine="4"/>
        <w:rPr>
          <w:rFonts w:ascii="Arial" w:hAnsi="Arial" w:cs="Arial"/>
          <w:b w:val="0"/>
          <w:i/>
          <w:sz w:val="22"/>
          <w:szCs w:val="22"/>
        </w:rPr>
      </w:pPr>
      <w:r w:rsidRPr="00F77D77">
        <w:rPr>
          <w:rFonts w:ascii="Arial" w:hAnsi="Arial" w:cs="Arial"/>
          <w:b w:val="0"/>
          <w:i/>
          <w:sz w:val="22"/>
          <w:szCs w:val="22"/>
          <w:highlight w:val="yellow"/>
        </w:rPr>
        <w:t xml:space="preserve">Note: </w:t>
      </w:r>
      <w:r w:rsidRPr="00F77D77">
        <w:rPr>
          <w:rFonts w:ascii="Arial" w:hAnsi="Arial" w:cs="Arial"/>
          <w:b w:val="0"/>
          <w:i/>
          <w:sz w:val="22"/>
          <w:szCs w:val="22"/>
          <w:highlight w:val="yellow"/>
          <w:u w:val="single"/>
        </w:rPr>
        <w:t>All new services</w:t>
      </w:r>
      <w:r w:rsidRPr="00F77D77">
        <w:rPr>
          <w:rFonts w:ascii="Arial" w:hAnsi="Arial" w:cs="Arial"/>
          <w:b w:val="0"/>
          <w:i/>
          <w:sz w:val="22"/>
          <w:szCs w:val="22"/>
          <w:highlight w:val="yellow"/>
        </w:rPr>
        <w:t xml:space="preserve"> are priced from the “New Service/Feeder” column. When new services are not installed, the new feeder with largest ampacity shall be priced from the “New Service/Feeder” column. </w:t>
      </w:r>
      <w:r w:rsidRPr="00F77D77">
        <w:rPr>
          <w:rFonts w:ascii="Arial" w:hAnsi="Arial" w:cs="Arial"/>
          <w:b w:val="0"/>
          <w:i/>
          <w:sz w:val="22"/>
          <w:szCs w:val="22"/>
          <w:highlight w:val="yellow"/>
          <w:u w:val="single"/>
        </w:rPr>
        <w:t>All additional feeders</w:t>
      </w:r>
      <w:r w:rsidRPr="00F77D77">
        <w:rPr>
          <w:rFonts w:ascii="Arial" w:hAnsi="Arial" w:cs="Arial"/>
          <w:b w:val="0"/>
          <w:i/>
          <w:sz w:val="22"/>
          <w:szCs w:val="22"/>
          <w:highlight w:val="yellow"/>
        </w:rPr>
        <w:t xml:space="preserve"> shall be priced from the </w:t>
      </w:r>
      <w:r w:rsidRPr="00F77D77">
        <w:rPr>
          <w:rFonts w:ascii="Arial" w:hAnsi="Arial" w:cs="Arial"/>
          <w:b w:val="0"/>
          <w:i/>
          <w:sz w:val="22"/>
          <w:szCs w:val="22"/>
        </w:rPr>
        <w:t>“Additional Feeder” column.</w:t>
      </w:r>
    </w:p>
    <w:p w:rsidR="00F77D77" w:rsidRPr="007851DD" w:rsidRDefault="00F77D77" w:rsidP="007851DD">
      <w:pPr>
        <w:ind w:left="274"/>
        <w:rPr>
          <w:rFonts w:ascii="Arial" w:hAnsi="Arial" w:cs="Arial"/>
          <w:i/>
          <w:highlight w:val="yellow"/>
        </w:rPr>
      </w:pPr>
      <w:r w:rsidRPr="007851DD">
        <w:rPr>
          <w:rFonts w:ascii="Arial" w:hAnsi="Arial" w:cs="Arial"/>
          <w:i/>
          <w:highlight w:val="yellow"/>
        </w:rPr>
        <w:lastRenderedPageBreak/>
        <w:t>For the purpose of calculating permit fees:</w:t>
      </w:r>
    </w:p>
    <w:p w:rsidR="00F77D77" w:rsidRPr="007851DD" w:rsidRDefault="00F77D77" w:rsidP="007851DD">
      <w:pPr>
        <w:spacing w:before="120"/>
        <w:ind w:left="630" w:right="720" w:hanging="356"/>
        <w:rPr>
          <w:rFonts w:ascii="Arial" w:hAnsi="Arial" w:cs="Arial"/>
          <w:i/>
          <w:highlight w:val="yellow"/>
        </w:rPr>
      </w:pPr>
      <w:r w:rsidRPr="007851DD">
        <w:rPr>
          <w:rFonts w:ascii="Arial" w:hAnsi="Arial" w:cs="Arial"/>
          <w:i/>
        </w:rPr>
        <w:tab/>
      </w:r>
      <w:r w:rsidRPr="007851DD">
        <w:rPr>
          <w:rFonts w:ascii="Arial" w:hAnsi="Arial" w:cs="Arial"/>
          <w:i/>
          <w:highlight w:val="yellow"/>
        </w:rPr>
        <w:t xml:space="preserve">All field installed </w:t>
      </w:r>
      <w:r w:rsidRPr="007851DD">
        <w:rPr>
          <w:rFonts w:ascii="Arial" w:hAnsi="Arial" w:cs="Arial"/>
          <w:i/>
          <w:highlight w:val="yellow"/>
          <w:u w:val="single"/>
        </w:rPr>
        <w:t>power transformers</w:t>
      </w:r>
      <w:r w:rsidRPr="007851DD">
        <w:rPr>
          <w:rFonts w:ascii="Arial" w:hAnsi="Arial" w:cs="Arial"/>
          <w:i/>
          <w:highlight w:val="yellow"/>
        </w:rPr>
        <w:t xml:space="preserve"> that are the source of a separately derived system, shall have </w:t>
      </w:r>
      <w:r w:rsidRPr="007851DD">
        <w:rPr>
          <w:rFonts w:ascii="Arial" w:hAnsi="Arial" w:cs="Arial"/>
          <w:i/>
          <w:highlight w:val="yellow"/>
          <w:u w:val="single"/>
        </w:rPr>
        <w:t>both their primary and secondary</w:t>
      </w:r>
      <w:r w:rsidRPr="007851DD">
        <w:rPr>
          <w:rFonts w:ascii="Arial" w:hAnsi="Arial" w:cs="Arial"/>
          <w:i/>
          <w:highlight w:val="yellow"/>
        </w:rPr>
        <w:t xml:space="preserve"> feeds evaluated per table </w:t>
      </w:r>
      <w:r w:rsidRPr="007851DD">
        <w:rPr>
          <w:rFonts w:ascii="Arial" w:hAnsi="Arial" w:cs="Arial"/>
          <w:b/>
          <w:i/>
          <w:highlight w:val="yellow"/>
        </w:rPr>
        <w:t>(2)</w:t>
      </w:r>
      <w:r w:rsidRPr="007851DD">
        <w:rPr>
          <w:rFonts w:ascii="Arial" w:hAnsi="Arial" w:cs="Arial"/>
          <w:i/>
          <w:highlight w:val="yellow"/>
        </w:rPr>
        <w:t xml:space="preserve"> COMMERCIAL / INDUSTRIAL </w:t>
      </w:r>
      <w:r w:rsidRPr="007851DD">
        <w:rPr>
          <w:rFonts w:ascii="Arial" w:hAnsi="Arial" w:cs="Arial"/>
          <w:b/>
          <w:i/>
          <w:highlight w:val="yellow"/>
        </w:rPr>
        <w:t>(a</w:t>
      </w:r>
      <w:proofErr w:type="gramStart"/>
      <w:r w:rsidRPr="007851DD">
        <w:rPr>
          <w:rFonts w:ascii="Arial" w:hAnsi="Arial" w:cs="Arial"/>
          <w:b/>
          <w:i/>
          <w:highlight w:val="yellow"/>
        </w:rPr>
        <w:t>)(</w:t>
      </w:r>
      <w:proofErr w:type="gramEnd"/>
      <w:r w:rsidRPr="007851DD">
        <w:rPr>
          <w:rFonts w:ascii="Arial" w:hAnsi="Arial" w:cs="Arial"/>
          <w:b/>
          <w:i/>
          <w:highlight w:val="yellow"/>
        </w:rPr>
        <w:t>i).</w:t>
      </w:r>
    </w:p>
    <w:p w:rsidR="00F77D77" w:rsidRPr="007851DD" w:rsidRDefault="00F77D77" w:rsidP="007851DD">
      <w:pPr>
        <w:spacing w:before="120"/>
        <w:ind w:left="630" w:right="720" w:hanging="356"/>
        <w:rPr>
          <w:rFonts w:ascii="Arial" w:hAnsi="Arial" w:cs="Arial"/>
          <w:i/>
          <w:highlight w:val="yellow"/>
        </w:rPr>
      </w:pPr>
      <w:r w:rsidRPr="007851DD">
        <w:rPr>
          <w:rFonts w:ascii="Arial" w:hAnsi="Arial" w:cs="Arial"/>
          <w:i/>
        </w:rPr>
        <w:tab/>
      </w:r>
      <w:r w:rsidRPr="007851DD">
        <w:rPr>
          <w:rFonts w:ascii="Arial" w:hAnsi="Arial" w:cs="Arial"/>
          <w:i/>
          <w:highlight w:val="yellow"/>
        </w:rPr>
        <w:t xml:space="preserve">All multiple section lighting and appliance branch circuit </w:t>
      </w:r>
      <w:proofErr w:type="spellStart"/>
      <w:r w:rsidRPr="007851DD">
        <w:rPr>
          <w:rFonts w:ascii="Arial" w:hAnsi="Arial" w:cs="Arial"/>
          <w:i/>
          <w:highlight w:val="yellow"/>
        </w:rPr>
        <w:t>panelboards</w:t>
      </w:r>
      <w:proofErr w:type="spellEnd"/>
      <w:r w:rsidRPr="007851DD">
        <w:rPr>
          <w:rFonts w:ascii="Arial" w:hAnsi="Arial" w:cs="Arial"/>
          <w:i/>
          <w:highlight w:val="yellow"/>
        </w:rPr>
        <w:t xml:space="preserve"> shall have </w:t>
      </w:r>
      <w:r w:rsidRPr="007851DD">
        <w:rPr>
          <w:rFonts w:ascii="Arial" w:hAnsi="Arial" w:cs="Arial"/>
          <w:i/>
          <w:highlight w:val="yellow"/>
          <w:u w:val="single"/>
        </w:rPr>
        <w:t>each section</w:t>
      </w:r>
      <w:r w:rsidRPr="007851DD">
        <w:rPr>
          <w:rFonts w:ascii="Arial" w:hAnsi="Arial" w:cs="Arial"/>
          <w:i/>
          <w:highlight w:val="yellow"/>
        </w:rPr>
        <w:t xml:space="preserve"> evaluated per table </w:t>
      </w:r>
      <w:r w:rsidRPr="007851DD">
        <w:rPr>
          <w:rFonts w:ascii="Arial" w:hAnsi="Arial" w:cs="Arial"/>
          <w:b/>
          <w:i/>
          <w:highlight w:val="yellow"/>
        </w:rPr>
        <w:t>(2)</w:t>
      </w:r>
      <w:r w:rsidRPr="007851DD">
        <w:rPr>
          <w:rFonts w:ascii="Arial" w:hAnsi="Arial" w:cs="Arial"/>
          <w:i/>
          <w:highlight w:val="yellow"/>
        </w:rPr>
        <w:t xml:space="preserve"> COMMERCIAL / INDUSTRIAL </w:t>
      </w:r>
      <w:r w:rsidRPr="007851DD">
        <w:rPr>
          <w:rFonts w:ascii="Arial" w:hAnsi="Arial" w:cs="Arial"/>
          <w:b/>
          <w:i/>
          <w:highlight w:val="yellow"/>
        </w:rPr>
        <w:t>(a</w:t>
      </w:r>
      <w:proofErr w:type="gramStart"/>
      <w:r w:rsidRPr="007851DD">
        <w:rPr>
          <w:rFonts w:ascii="Arial" w:hAnsi="Arial" w:cs="Arial"/>
          <w:b/>
          <w:i/>
          <w:highlight w:val="yellow"/>
        </w:rPr>
        <w:t>)(</w:t>
      </w:r>
      <w:proofErr w:type="gramEnd"/>
      <w:r w:rsidRPr="007851DD">
        <w:rPr>
          <w:rFonts w:ascii="Arial" w:hAnsi="Arial" w:cs="Arial"/>
          <w:b/>
          <w:i/>
          <w:highlight w:val="yellow"/>
        </w:rPr>
        <w:t>i).</w:t>
      </w:r>
    </w:p>
    <w:p w:rsidR="00F77D77" w:rsidRPr="007851DD" w:rsidRDefault="00F77D77" w:rsidP="007851DD">
      <w:pPr>
        <w:spacing w:before="120"/>
        <w:ind w:left="630" w:right="1008" w:hanging="356"/>
        <w:rPr>
          <w:rFonts w:ascii="Arial" w:hAnsi="Arial" w:cs="Arial"/>
          <w:i/>
          <w:highlight w:val="yellow"/>
        </w:rPr>
      </w:pPr>
      <w:r w:rsidRPr="007851DD">
        <w:rPr>
          <w:rFonts w:ascii="Arial" w:hAnsi="Arial" w:cs="Arial"/>
          <w:i/>
        </w:rPr>
        <w:tab/>
      </w:r>
      <w:r w:rsidRPr="007851DD">
        <w:rPr>
          <w:rFonts w:ascii="Arial" w:hAnsi="Arial" w:cs="Arial"/>
          <w:i/>
          <w:highlight w:val="yellow"/>
        </w:rPr>
        <w:t xml:space="preserve">All feeder taps that terminate in an overcurrent device rated 30 amps or larger shall be evaluated per table </w:t>
      </w:r>
      <w:r w:rsidRPr="007851DD">
        <w:rPr>
          <w:rFonts w:ascii="Arial" w:hAnsi="Arial" w:cs="Arial"/>
          <w:b/>
          <w:i/>
          <w:highlight w:val="yellow"/>
        </w:rPr>
        <w:t>(2)</w:t>
      </w:r>
      <w:r w:rsidRPr="007851DD">
        <w:rPr>
          <w:rFonts w:ascii="Arial" w:hAnsi="Arial" w:cs="Arial"/>
          <w:i/>
          <w:highlight w:val="yellow"/>
        </w:rPr>
        <w:t xml:space="preserve"> COMMERICAL / INDUSTRIAL </w:t>
      </w:r>
      <w:r w:rsidRPr="007851DD">
        <w:rPr>
          <w:rFonts w:ascii="Arial" w:hAnsi="Arial" w:cs="Arial"/>
          <w:b/>
          <w:i/>
          <w:highlight w:val="yellow"/>
        </w:rPr>
        <w:t>(a</w:t>
      </w:r>
      <w:proofErr w:type="gramStart"/>
      <w:r w:rsidRPr="007851DD">
        <w:rPr>
          <w:rFonts w:ascii="Arial" w:hAnsi="Arial" w:cs="Arial"/>
          <w:b/>
          <w:i/>
          <w:highlight w:val="yellow"/>
        </w:rPr>
        <w:t>)(</w:t>
      </w:r>
      <w:proofErr w:type="gramEnd"/>
      <w:r w:rsidRPr="007851DD">
        <w:rPr>
          <w:rFonts w:ascii="Arial" w:hAnsi="Arial" w:cs="Arial"/>
          <w:b/>
          <w:i/>
          <w:highlight w:val="yellow"/>
        </w:rPr>
        <w:t>i).</w:t>
      </w:r>
    </w:p>
    <w:p w:rsidR="00F77D77" w:rsidRDefault="00F77D77" w:rsidP="007851DD">
      <w:pPr>
        <w:spacing w:before="120"/>
        <w:ind w:left="274"/>
      </w:pPr>
      <w:r w:rsidRPr="007851DD">
        <w:rPr>
          <w:rFonts w:ascii="Arial" w:hAnsi="Arial" w:cs="Arial"/>
          <w:i/>
          <w:highlight w:val="yellow"/>
        </w:rPr>
        <w:t>Multiple section switchboards that have continuous, full ampacity bussing between sections shall be evaluated as single feeders. Switchboard subsections that have reduced ampacity bussing and individual overcurrent protection for the section shall be evaluated as additional feeders</w:t>
      </w:r>
      <w:r w:rsidRPr="007851DD">
        <w:rPr>
          <w:highlight w:val="yellow"/>
        </w:rPr>
        <w:t>.</w:t>
      </w:r>
    </w:p>
    <w:p w:rsidR="007851DD" w:rsidRPr="007851DD" w:rsidRDefault="007851DD" w:rsidP="007851DD">
      <w:pPr>
        <w:pStyle w:val="Heading3"/>
        <w:numPr>
          <w:ilvl w:val="1"/>
          <w:numId w:val="6"/>
        </w:numPr>
        <w:spacing w:before="90"/>
      </w:pPr>
      <w:r>
        <w:t>Altered services or feeders (no circuits).</w:t>
      </w:r>
    </w:p>
    <w:p w:rsidR="00DA06A7" w:rsidRDefault="00EB1FF0" w:rsidP="00EB1FF0">
      <w:pPr>
        <w:pStyle w:val="Heading3"/>
        <w:numPr>
          <w:ilvl w:val="0"/>
          <w:numId w:val="19"/>
        </w:numPr>
        <w:spacing w:before="56"/>
        <w:rPr>
          <w:b w:val="0"/>
          <w:sz w:val="20"/>
          <w:szCs w:val="20"/>
        </w:rPr>
      </w:pPr>
      <w:r>
        <w:rPr>
          <w:b w:val="0"/>
          <w:sz w:val="20"/>
          <w:szCs w:val="20"/>
        </w:rPr>
        <w:t>Service/feeders</w:t>
      </w:r>
    </w:p>
    <w:p w:rsidR="00EB1FF0" w:rsidRDefault="00EB1FF0" w:rsidP="00EB1FF0">
      <w:pPr>
        <w:pStyle w:val="Heading3"/>
        <w:spacing w:before="56"/>
        <w:ind w:left="1710"/>
        <w:rPr>
          <w:b w:val="0"/>
          <w:sz w:val="20"/>
          <w:szCs w:val="20"/>
        </w:rPr>
      </w:pPr>
      <w:r>
        <w:rPr>
          <w:b w:val="0"/>
          <w:i/>
          <w:sz w:val="20"/>
          <w:szCs w:val="20"/>
        </w:rPr>
        <w:t>Ampacity</w:t>
      </w:r>
      <w:r>
        <w:rPr>
          <w:b w:val="0"/>
          <w:i/>
          <w:sz w:val="20"/>
          <w:szCs w:val="20"/>
        </w:rPr>
        <w:tab/>
      </w:r>
      <w:r>
        <w:rPr>
          <w:b w:val="0"/>
          <w:i/>
          <w:sz w:val="20"/>
          <w:szCs w:val="20"/>
        </w:rPr>
        <w:tab/>
        <w:t>Service or Feeder</w:t>
      </w:r>
    </w:p>
    <w:p w:rsidR="00EB1FF0" w:rsidRDefault="00EB1FF0" w:rsidP="00814648">
      <w:pPr>
        <w:pStyle w:val="Heading3"/>
        <w:ind w:left="1710"/>
        <w:rPr>
          <w:b w:val="0"/>
          <w:sz w:val="20"/>
          <w:szCs w:val="20"/>
        </w:rPr>
      </w:pPr>
      <w:r>
        <w:rPr>
          <w:b w:val="0"/>
          <w:sz w:val="20"/>
          <w:szCs w:val="20"/>
        </w:rPr>
        <w:t>0 to 200</w:t>
      </w:r>
      <w:r>
        <w:rPr>
          <w:b w:val="0"/>
          <w:sz w:val="20"/>
          <w:szCs w:val="20"/>
        </w:rPr>
        <w:tab/>
      </w:r>
      <w:r>
        <w:rPr>
          <w:b w:val="0"/>
          <w:sz w:val="20"/>
          <w:szCs w:val="20"/>
        </w:rPr>
        <w:tab/>
        <w:t>$1</w:t>
      </w:r>
      <w:r w:rsidR="003B0192">
        <w:rPr>
          <w:b w:val="0"/>
          <w:sz w:val="20"/>
          <w:szCs w:val="20"/>
        </w:rPr>
        <w:t>21.5</w:t>
      </w:r>
      <w:r>
        <w:rPr>
          <w:b w:val="0"/>
          <w:sz w:val="20"/>
          <w:szCs w:val="20"/>
        </w:rPr>
        <w:t>0</w:t>
      </w:r>
    </w:p>
    <w:p w:rsidR="00EB1FF0" w:rsidRDefault="00EB1FF0" w:rsidP="00814648">
      <w:pPr>
        <w:pStyle w:val="Heading3"/>
        <w:ind w:left="1710" w:hanging="180"/>
        <w:rPr>
          <w:b w:val="0"/>
          <w:sz w:val="20"/>
          <w:szCs w:val="20"/>
        </w:rPr>
      </w:pPr>
      <w:r>
        <w:rPr>
          <w:b w:val="0"/>
          <w:sz w:val="20"/>
          <w:szCs w:val="20"/>
        </w:rPr>
        <w:t>201 to 600</w:t>
      </w:r>
      <w:r>
        <w:rPr>
          <w:b w:val="0"/>
          <w:sz w:val="20"/>
          <w:szCs w:val="20"/>
        </w:rPr>
        <w:tab/>
      </w:r>
      <w:r>
        <w:rPr>
          <w:b w:val="0"/>
          <w:sz w:val="20"/>
          <w:szCs w:val="20"/>
        </w:rPr>
        <w:tab/>
        <w:t>$2</w:t>
      </w:r>
      <w:r w:rsidR="003B0192">
        <w:rPr>
          <w:b w:val="0"/>
          <w:sz w:val="20"/>
          <w:szCs w:val="20"/>
        </w:rPr>
        <w:t>85.1</w:t>
      </w:r>
      <w:r>
        <w:rPr>
          <w:b w:val="0"/>
          <w:sz w:val="20"/>
          <w:szCs w:val="20"/>
        </w:rPr>
        <w:t>0</w:t>
      </w:r>
    </w:p>
    <w:p w:rsidR="00EB1FF0" w:rsidRDefault="002A7ABE" w:rsidP="00814648">
      <w:pPr>
        <w:pStyle w:val="Heading3"/>
        <w:tabs>
          <w:tab w:val="left" w:pos="1530"/>
        </w:tabs>
        <w:ind w:left="1710" w:hanging="270"/>
        <w:rPr>
          <w:b w:val="0"/>
          <w:sz w:val="20"/>
          <w:szCs w:val="20"/>
        </w:rPr>
      </w:pPr>
      <w:r>
        <w:rPr>
          <w:b w:val="0"/>
          <w:sz w:val="20"/>
          <w:szCs w:val="20"/>
        </w:rPr>
        <w:t>601 to 800</w:t>
      </w:r>
      <w:r w:rsidR="00EB1FF0">
        <w:rPr>
          <w:b w:val="0"/>
          <w:sz w:val="20"/>
          <w:szCs w:val="20"/>
        </w:rPr>
        <w:tab/>
      </w:r>
      <w:r w:rsidR="00EB1FF0">
        <w:rPr>
          <w:b w:val="0"/>
          <w:sz w:val="20"/>
          <w:szCs w:val="20"/>
        </w:rPr>
        <w:tab/>
        <w:t>$</w:t>
      </w:r>
      <w:r w:rsidR="004B4950">
        <w:rPr>
          <w:b w:val="0"/>
          <w:sz w:val="20"/>
          <w:szCs w:val="20"/>
        </w:rPr>
        <w:t>4</w:t>
      </w:r>
      <w:r w:rsidR="003B0192">
        <w:rPr>
          <w:b w:val="0"/>
          <w:sz w:val="20"/>
          <w:szCs w:val="20"/>
        </w:rPr>
        <w:t>30.0</w:t>
      </w:r>
      <w:r w:rsidR="00EB1FF0">
        <w:rPr>
          <w:b w:val="0"/>
          <w:sz w:val="20"/>
          <w:szCs w:val="20"/>
        </w:rPr>
        <w:t>0</w:t>
      </w:r>
    </w:p>
    <w:p w:rsidR="002A7ABE" w:rsidRDefault="002A7ABE" w:rsidP="00814648">
      <w:pPr>
        <w:pStyle w:val="Heading3"/>
        <w:tabs>
          <w:tab w:val="left" w:pos="1530"/>
        </w:tabs>
        <w:ind w:left="1710" w:hanging="270"/>
        <w:rPr>
          <w:b w:val="0"/>
          <w:sz w:val="20"/>
          <w:szCs w:val="20"/>
        </w:rPr>
      </w:pPr>
      <w:r>
        <w:rPr>
          <w:b w:val="0"/>
          <w:sz w:val="20"/>
          <w:szCs w:val="20"/>
        </w:rPr>
        <w:t>801 to 1000</w:t>
      </w:r>
      <w:r>
        <w:rPr>
          <w:b w:val="0"/>
          <w:sz w:val="20"/>
          <w:szCs w:val="20"/>
        </w:rPr>
        <w:tab/>
      </w:r>
      <w:r>
        <w:rPr>
          <w:b w:val="0"/>
          <w:sz w:val="20"/>
          <w:szCs w:val="20"/>
        </w:rPr>
        <w:tab/>
        <w:t>$522.00</w:t>
      </w:r>
    </w:p>
    <w:p w:rsidR="00EB1FF0" w:rsidRDefault="002A7ABE" w:rsidP="00814648">
      <w:pPr>
        <w:pStyle w:val="Heading3"/>
        <w:ind w:left="1710" w:hanging="450"/>
        <w:rPr>
          <w:b w:val="0"/>
          <w:sz w:val="20"/>
          <w:szCs w:val="20"/>
        </w:rPr>
      </w:pPr>
      <w:r>
        <w:rPr>
          <w:b w:val="0"/>
          <w:sz w:val="20"/>
          <w:szCs w:val="20"/>
        </w:rPr>
        <w:t>1001 and over</w:t>
      </w:r>
      <w:r>
        <w:rPr>
          <w:b w:val="0"/>
          <w:sz w:val="20"/>
          <w:szCs w:val="20"/>
        </w:rPr>
        <w:tab/>
      </w:r>
      <w:r>
        <w:rPr>
          <w:b w:val="0"/>
          <w:sz w:val="20"/>
          <w:szCs w:val="20"/>
        </w:rPr>
        <w:tab/>
        <w:t>$572</w:t>
      </w:r>
      <w:r w:rsidR="003B0192">
        <w:rPr>
          <w:b w:val="0"/>
          <w:sz w:val="20"/>
          <w:szCs w:val="20"/>
        </w:rPr>
        <w:t>.60</w:t>
      </w:r>
    </w:p>
    <w:p w:rsidR="00EB1FF0" w:rsidRDefault="00EB1FF0" w:rsidP="00EB1FF0">
      <w:pPr>
        <w:pStyle w:val="Heading3"/>
        <w:spacing w:before="92"/>
        <w:ind w:left="1307" w:hanging="587"/>
        <w:rPr>
          <w:b w:val="0"/>
          <w:sz w:val="20"/>
          <w:szCs w:val="20"/>
        </w:rPr>
      </w:pPr>
      <w:r>
        <w:rPr>
          <w:b w:val="0"/>
          <w:sz w:val="20"/>
          <w:szCs w:val="20"/>
        </w:rPr>
        <w:t xml:space="preserve">(ii) </w:t>
      </w:r>
      <w:r>
        <w:rPr>
          <w:b w:val="0"/>
          <w:sz w:val="20"/>
          <w:szCs w:val="20"/>
        </w:rPr>
        <w:tab/>
        <w:t>Maintenance or repair of a meter or mast (no alterations to the service</w:t>
      </w:r>
      <w:r>
        <w:rPr>
          <w:b w:val="0"/>
          <w:sz w:val="20"/>
          <w:szCs w:val="20"/>
        </w:rPr>
        <w:tab/>
      </w:r>
      <w:r>
        <w:rPr>
          <w:b w:val="0"/>
          <w:sz w:val="20"/>
          <w:szCs w:val="20"/>
        </w:rPr>
        <w:tab/>
        <w:t xml:space="preserve">   $</w:t>
      </w:r>
      <w:r w:rsidR="003B0192">
        <w:rPr>
          <w:b w:val="0"/>
          <w:sz w:val="20"/>
          <w:szCs w:val="20"/>
        </w:rPr>
        <w:t>103</w:t>
      </w:r>
      <w:r>
        <w:rPr>
          <w:b w:val="0"/>
          <w:sz w:val="20"/>
          <w:szCs w:val="20"/>
        </w:rPr>
        <w:t>.</w:t>
      </w:r>
      <w:r w:rsidR="003B0192">
        <w:rPr>
          <w:b w:val="0"/>
          <w:sz w:val="20"/>
          <w:szCs w:val="20"/>
        </w:rPr>
        <w:t>2</w:t>
      </w:r>
      <w:r>
        <w:rPr>
          <w:b w:val="0"/>
          <w:sz w:val="20"/>
          <w:szCs w:val="20"/>
        </w:rPr>
        <w:t>0</w:t>
      </w:r>
    </w:p>
    <w:p w:rsidR="00EB1FF0" w:rsidRDefault="00EB1FF0" w:rsidP="00EB1FF0">
      <w:pPr>
        <w:pStyle w:val="Heading3"/>
        <w:spacing w:before="6"/>
        <w:ind w:left="1307" w:hanging="587"/>
        <w:rPr>
          <w:b w:val="0"/>
          <w:sz w:val="20"/>
          <w:szCs w:val="20"/>
        </w:rPr>
      </w:pPr>
      <w:r>
        <w:rPr>
          <w:b w:val="0"/>
          <w:sz w:val="20"/>
          <w:szCs w:val="20"/>
        </w:rPr>
        <w:tab/>
      </w:r>
      <w:proofErr w:type="gramStart"/>
      <w:r>
        <w:rPr>
          <w:b w:val="0"/>
          <w:sz w:val="20"/>
          <w:szCs w:val="20"/>
        </w:rPr>
        <w:t>or</w:t>
      </w:r>
      <w:proofErr w:type="gramEnd"/>
      <w:r>
        <w:rPr>
          <w:b w:val="0"/>
          <w:sz w:val="20"/>
          <w:szCs w:val="20"/>
        </w:rPr>
        <w:t xml:space="preserve"> feeder)</w:t>
      </w:r>
    </w:p>
    <w:p w:rsidR="00EB1FF0" w:rsidRDefault="00EB1FF0" w:rsidP="00C01412">
      <w:pPr>
        <w:pStyle w:val="Heading3"/>
        <w:spacing w:before="124"/>
        <w:ind w:left="270" w:right="576" w:firstLine="4"/>
        <w:rPr>
          <w:rFonts w:ascii="Arial" w:hAnsi="Arial" w:cs="Arial"/>
          <w:b w:val="0"/>
          <w:i/>
          <w:sz w:val="22"/>
          <w:szCs w:val="22"/>
        </w:rPr>
      </w:pPr>
      <w:r w:rsidRPr="00C01412">
        <w:rPr>
          <w:rFonts w:ascii="Arial" w:hAnsi="Arial" w:cs="Arial"/>
          <w:b w:val="0"/>
          <w:i/>
          <w:sz w:val="22"/>
          <w:szCs w:val="22"/>
          <w:highlight w:val="yellow"/>
        </w:rPr>
        <w:t xml:space="preserve">Note: This subsection’s lower fee is intended for wind, weather, </w:t>
      </w:r>
      <w:proofErr w:type="gramStart"/>
      <w:r w:rsidRPr="00C01412">
        <w:rPr>
          <w:rFonts w:ascii="Arial" w:hAnsi="Arial" w:cs="Arial"/>
          <w:b w:val="0"/>
          <w:i/>
          <w:sz w:val="22"/>
          <w:szCs w:val="22"/>
          <w:highlight w:val="yellow"/>
        </w:rPr>
        <w:t>vehicular</w:t>
      </w:r>
      <w:proofErr w:type="gramEnd"/>
      <w:r w:rsidRPr="00C01412">
        <w:rPr>
          <w:rFonts w:ascii="Arial" w:hAnsi="Arial" w:cs="Arial"/>
          <w:b w:val="0"/>
          <w:i/>
          <w:sz w:val="22"/>
          <w:szCs w:val="22"/>
          <w:highlight w:val="yellow"/>
        </w:rPr>
        <w:t xml:space="preserve">, or terminal failure damage to existing systems. The fee can include the </w:t>
      </w:r>
      <w:r w:rsidR="00C01412" w:rsidRPr="00C01412">
        <w:rPr>
          <w:rFonts w:ascii="Arial" w:hAnsi="Arial" w:cs="Arial"/>
          <w:b w:val="0"/>
          <w:i/>
          <w:sz w:val="22"/>
          <w:szCs w:val="22"/>
          <w:highlight w:val="yellow"/>
        </w:rPr>
        <w:t>repair or replacement of the service or feeder conductors up to the first point of termination on the service or building disconnecting means.</w:t>
      </w:r>
    </w:p>
    <w:p w:rsidR="00C01412" w:rsidRDefault="00C01412" w:rsidP="00C01412">
      <w:pPr>
        <w:pStyle w:val="Heading3"/>
        <w:spacing w:before="124"/>
        <w:ind w:left="270" w:right="576" w:firstLine="4"/>
        <w:rPr>
          <w:rFonts w:ascii="Arial" w:hAnsi="Arial" w:cs="Arial"/>
          <w:b w:val="0"/>
          <w:i/>
          <w:sz w:val="22"/>
          <w:szCs w:val="22"/>
        </w:rPr>
      </w:pPr>
      <w:r w:rsidRPr="00C01412">
        <w:rPr>
          <w:rFonts w:ascii="Arial" w:hAnsi="Arial" w:cs="Arial"/>
          <w:b w:val="0"/>
          <w:i/>
          <w:sz w:val="22"/>
          <w:szCs w:val="22"/>
          <w:highlight w:val="yellow"/>
          <w:u w:val="single"/>
        </w:rPr>
        <w:t>Relocated</w:t>
      </w:r>
      <w:r w:rsidRPr="00C01412">
        <w:rPr>
          <w:rFonts w:ascii="Arial" w:hAnsi="Arial" w:cs="Arial"/>
          <w:b w:val="0"/>
          <w:i/>
          <w:sz w:val="22"/>
          <w:szCs w:val="22"/>
          <w:highlight w:val="yellow"/>
        </w:rPr>
        <w:t xml:space="preserve"> meters or masts and overhead-underground service </w:t>
      </w:r>
      <w:r w:rsidRPr="00C01412">
        <w:rPr>
          <w:rFonts w:ascii="Arial" w:hAnsi="Arial" w:cs="Arial"/>
          <w:b w:val="0"/>
          <w:i/>
          <w:sz w:val="22"/>
          <w:szCs w:val="22"/>
          <w:highlight w:val="yellow"/>
          <w:u w:val="single"/>
        </w:rPr>
        <w:t>conversions</w:t>
      </w:r>
      <w:r w:rsidRPr="00C01412">
        <w:rPr>
          <w:rFonts w:ascii="Arial" w:hAnsi="Arial" w:cs="Arial"/>
          <w:b w:val="0"/>
          <w:i/>
          <w:sz w:val="22"/>
          <w:szCs w:val="22"/>
          <w:highlight w:val="yellow"/>
        </w:rPr>
        <w:t xml:space="preserve"> shall be evaluated as altered services.</w:t>
      </w:r>
    </w:p>
    <w:p w:rsidR="00C01412" w:rsidRPr="00C01412" w:rsidRDefault="00C01412" w:rsidP="00C01412">
      <w:pPr>
        <w:pStyle w:val="Heading3"/>
        <w:numPr>
          <w:ilvl w:val="1"/>
          <w:numId w:val="6"/>
        </w:numPr>
        <w:spacing w:before="124"/>
        <w:ind w:right="576"/>
        <w:rPr>
          <w:rFonts w:ascii="Arial" w:hAnsi="Arial" w:cs="Arial"/>
          <w:b w:val="0"/>
          <w:i/>
          <w:sz w:val="22"/>
          <w:szCs w:val="22"/>
        </w:rPr>
      </w:pPr>
      <w:r>
        <w:t>Circuits only.</w:t>
      </w:r>
    </w:p>
    <w:p w:rsidR="00C01412" w:rsidRDefault="00C01412" w:rsidP="00C01412">
      <w:pPr>
        <w:pStyle w:val="Heading3"/>
        <w:spacing w:before="120"/>
        <w:ind w:left="994"/>
        <w:rPr>
          <w:b w:val="0"/>
          <w:sz w:val="20"/>
          <w:szCs w:val="20"/>
        </w:rPr>
      </w:pPr>
      <w:r>
        <w:rPr>
          <w:b w:val="0"/>
          <w:sz w:val="20"/>
          <w:szCs w:val="20"/>
        </w:rPr>
        <w:t>Note:</w:t>
      </w:r>
    </w:p>
    <w:p w:rsidR="00C01412" w:rsidRDefault="00C01412" w:rsidP="00C01412">
      <w:pPr>
        <w:pStyle w:val="Heading3"/>
        <w:numPr>
          <w:ilvl w:val="2"/>
          <w:numId w:val="6"/>
        </w:numPr>
        <w:spacing w:before="120"/>
        <w:ind w:right="576"/>
        <w:rPr>
          <w:b w:val="0"/>
          <w:sz w:val="20"/>
          <w:szCs w:val="20"/>
        </w:rPr>
      </w:pPr>
      <w:r>
        <w:rPr>
          <w:b w:val="0"/>
          <w:sz w:val="20"/>
          <w:szCs w:val="20"/>
        </w:rPr>
        <w:t xml:space="preserve">Altered/added circuit fees are calculated per </w:t>
      </w:r>
      <w:proofErr w:type="spellStart"/>
      <w:r>
        <w:rPr>
          <w:b w:val="0"/>
          <w:sz w:val="20"/>
          <w:szCs w:val="20"/>
        </w:rPr>
        <w:t>panelboard</w:t>
      </w:r>
      <w:proofErr w:type="spellEnd"/>
      <w:r>
        <w:rPr>
          <w:b w:val="0"/>
          <w:sz w:val="20"/>
          <w:szCs w:val="20"/>
        </w:rPr>
        <w:t xml:space="preserve">. Total cost of the alterations in a panel (or panels) should not exceed the cost of a new feeder (or feeders) of the same rating, as shown in subsection </w:t>
      </w:r>
      <w:r w:rsidRPr="00C01412">
        <w:rPr>
          <w:sz w:val="20"/>
          <w:szCs w:val="20"/>
        </w:rPr>
        <w:t>(2)</w:t>
      </w:r>
      <w:r>
        <w:rPr>
          <w:b w:val="0"/>
          <w:sz w:val="20"/>
          <w:szCs w:val="20"/>
        </w:rPr>
        <w:t xml:space="preserve"> COMMERCIAL/INDUSTRIAL </w:t>
      </w:r>
      <w:r w:rsidRPr="00C01412">
        <w:rPr>
          <w:sz w:val="20"/>
          <w:szCs w:val="20"/>
        </w:rPr>
        <w:t>(a</w:t>
      </w:r>
      <w:proofErr w:type="gramStart"/>
      <w:r w:rsidRPr="00C01412">
        <w:rPr>
          <w:sz w:val="20"/>
          <w:szCs w:val="20"/>
        </w:rPr>
        <w:t>)(</w:t>
      </w:r>
      <w:proofErr w:type="gramEnd"/>
      <w:r w:rsidRPr="00C01412">
        <w:rPr>
          <w:sz w:val="20"/>
          <w:szCs w:val="20"/>
        </w:rPr>
        <w:t>i) (table)</w:t>
      </w:r>
      <w:r>
        <w:rPr>
          <w:b w:val="0"/>
          <w:sz w:val="20"/>
          <w:szCs w:val="20"/>
        </w:rPr>
        <w:t xml:space="preserve"> above.</w:t>
      </w:r>
    </w:p>
    <w:p w:rsidR="00C01412" w:rsidRDefault="00C01412" w:rsidP="00C01412">
      <w:pPr>
        <w:pStyle w:val="Heading3"/>
        <w:numPr>
          <w:ilvl w:val="0"/>
          <w:numId w:val="20"/>
        </w:numPr>
        <w:spacing w:before="120"/>
        <w:ind w:left="1350" w:hanging="630"/>
        <w:rPr>
          <w:b w:val="0"/>
          <w:sz w:val="20"/>
          <w:szCs w:val="20"/>
        </w:rPr>
      </w:pPr>
      <w:r>
        <w:rPr>
          <w:b w:val="0"/>
          <w:sz w:val="20"/>
          <w:szCs w:val="20"/>
        </w:rPr>
        <w:t>First 5 circuits per branch circuit panel</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002A3969">
        <w:rPr>
          <w:b w:val="0"/>
          <w:sz w:val="20"/>
          <w:szCs w:val="20"/>
        </w:rPr>
        <w:t xml:space="preserve">     </w:t>
      </w:r>
      <w:r>
        <w:rPr>
          <w:b w:val="0"/>
          <w:sz w:val="20"/>
          <w:szCs w:val="20"/>
        </w:rPr>
        <w:t>$</w:t>
      </w:r>
      <w:r w:rsidR="003B0192">
        <w:rPr>
          <w:b w:val="0"/>
          <w:sz w:val="20"/>
          <w:szCs w:val="20"/>
        </w:rPr>
        <w:t>94</w:t>
      </w:r>
      <w:r>
        <w:rPr>
          <w:b w:val="0"/>
          <w:sz w:val="20"/>
          <w:szCs w:val="20"/>
        </w:rPr>
        <w:t>.</w:t>
      </w:r>
      <w:r w:rsidR="003B0192">
        <w:rPr>
          <w:b w:val="0"/>
          <w:sz w:val="20"/>
          <w:szCs w:val="20"/>
        </w:rPr>
        <w:t>4</w:t>
      </w:r>
      <w:r>
        <w:rPr>
          <w:b w:val="0"/>
          <w:sz w:val="20"/>
          <w:szCs w:val="20"/>
        </w:rPr>
        <w:t>0</w:t>
      </w:r>
    </w:p>
    <w:p w:rsidR="00C01412" w:rsidRDefault="00C01412" w:rsidP="00C01412">
      <w:pPr>
        <w:pStyle w:val="Heading3"/>
        <w:spacing w:before="4"/>
        <w:ind w:left="1350" w:hanging="630"/>
        <w:rPr>
          <w:b w:val="0"/>
          <w:sz w:val="20"/>
          <w:szCs w:val="20"/>
        </w:rPr>
      </w:pPr>
      <w:r>
        <w:rPr>
          <w:b w:val="0"/>
          <w:sz w:val="20"/>
          <w:szCs w:val="20"/>
        </w:rPr>
        <w:t>(ii)</w:t>
      </w:r>
      <w:r>
        <w:rPr>
          <w:b w:val="0"/>
          <w:sz w:val="20"/>
          <w:szCs w:val="20"/>
        </w:rPr>
        <w:tab/>
        <w:t>Each additional circuit per branch circuit panel</w:t>
      </w:r>
      <w:r>
        <w:rPr>
          <w:b w:val="0"/>
          <w:sz w:val="20"/>
          <w:szCs w:val="20"/>
        </w:rPr>
        <w:tab/>
      </w:r>
      <w:r>
        <w:rPr>
          <w:b w:val="0"/>
          <w:sz w:val="20"/>
          <w:szCs w:val="20"/>
        </w:rPr>
        <w:tab/>
      </w:r>
      <w:r>
        <w:rPr>
          <w:b w:val="0"/>
          <w:sz w:val="20"/>
          <w:szCs w:val="20"/>
        </w:rPr>
        <w:tab/>
      </w:r>
      <w:r>
        <w:rPr>
          <w:b w:val="0"/>
          <w:sz w:val="20"/>
          <w:szCs w:val="20"/>
        </w:rPr>
        <w:tab/>
        <w:t xml:space="preserve"> </w:t>
      </w:r>
      <w:r w:rsidR="002A3969">
        <w:rPr>
          <w:b w:val="0"/>
          <w:sz w:val="20"/>
          <w:szCs w:val="20"/>
        </w:rPr>
        <w:t xml:space="preserve">     </w:t>
      </w:r>
      <w:r>
        <w:rPr>
          <w:b w:val="0"/>
          <w:sz w:val="20"/>
          <w:szCs w:val="20"/>
        </w:rPr>
        <w:t xml:space="preserve"> $</w:t>
      </w:r>
      <w:r w:rsidR="003D0954">
        <w:rPr>
          <w:b w:val="0"/>
          <w:sz w:val="20"/>
          <w:szCs w:val="20"/>
        </w:rPr>
        <w:t>7</w:t>
      </w:r>
      <w:r>
        <w:rPr>
          <w:b w:val="0"/>
          <w:sz w:val="20"/>
          <w:szCs w:val="20"/>
        </w:rPr>
        <w:t>.</w:t>
      </w:r>
      <w:r w:rsidR="003B0192">
        <w:rPr>
          <w:b w:val="0"/>
          <w:sz w:val="20"/>
          <w:szCs w:val="20"/>
        </w:rPr>
        <w:t>7</w:t>
      </w:r>
      <w:r>
        <w:rPr>
          <w:b w:val="0"/>
          <w:sz w:val="20"/>
          <w:szCs w:val="20"/>
        </w:rPr>
        <w:t>0</w:t>
      </w:r>
    </w:p>
    <w:p w:rsidR="00814648" w:rsidRPr="002A3969" w:rsidRDefault="00814648" w:rsidP="00814648">
      <w:pPr>
        <w:pStyle w:val="Heading3"/>
        <w:numPr>
          <w:ilvl w:val="1"/>
          <w:numId w:val="6"/>
        </w:numPr>
        <w:spacing w:before="124"/>
        <w:ind w:right="576"/>
        <w:rPr>
          <w:b w:val="0"/>
          <w:i/>
          <w:sz w:val="20"/>
          <w:szCs w:val="20"/>
        </w:rPr>
      </w:pPr>
      <w:r>
        <w:t>Over 600 volts surcharge per permit.</w:t>
      </w:r>
      <w:r>
        <w:tab/>
      </w:r>
      <w:r>
        <w:tab/>
      </w:r>
      <w:r>
        <w:tab/>
      </w:r>
      <w:r>
        <w:tab/>
      </w:r>
      <w:r w:rsidR="002A3969" w:rsidRPr="002A3969">
        <w:rPr>
          <w:b w:val="0"/>
        </w:rPr>
        <w:t xml:space="preserve">    </w:t>
      </w:r>
      <w:r w:rsidRPr="002A3969">
        <w:rPr>
          <w:b w:val="0"/>
          <w:sz w:val="20"/>
          <w:szCs w:val="20"/>
        </w:rPr>
        <w:t>$</w:t>
      </w:r>
      <w:r w:rsidR="00C479E1">
        <w:rPr>
          <w:b w:val="0"/>
          <w:sz w:val="20"/>
          <w:szCs w:val="20"/>
        </w:rPr>
        <w:t>94.4</w:t>
      </w:r>
      <w:r w:rsidRPr="002A3969">
        <w:rPr>
          <w:b w:val="0"/>
          <w:sz w:val="20"/>
          <w:szCs w:val="20"/>
        </w:rPr>
        <w:t>0</w:t>
      </w:r>
    </w:p>
    <w:p w:rsidR="00814648" w:rsidRPr="00814648" w:rsidRDefault="00814648" w:rsidP="00814648">
      <w:pPr>
        <w:pStyle w:val="Heading3"/>
        <w:spacing w:before="124"/>
        <w:ind w:left="0" w:right="576"/>
        <w:rPr>
          <w:rFonts w:ascii="Arial" w:hAnsi="Arial" w:cs="Arial"/>
          <w:b w:val="0"/>
          <w:i/>
          <w:sz w:val="20"/>
          <w:szCs w:val="20"/>
        </w:rPr>
      </w:pPr>
    </w:p>
    <w:p w:rsidR="00814648" w:rsidRDefault="00814648" w:rsidP="00814648">
      <w:pPr>
        <w:pStyle w:val="Heading2"/>
        <w:numPr>
          <w:ilvl w:val="0"/>
          <w:numId w:val="6"/>
        </w:numPr>
        <w:spacing w:before="0"/>
        <w:rPr>
          <w:rStyle w:val="Heading2Char"/>
          <w:rFonts w:ascii="Times New Roman" w:hAnsi="Times New Roman" w:cs="Times New Roman"/>
          <w:b/>
          <w:color w:val="auto"/>
          <w:sz w:val="28"/>
          <w:szCs w:val="28"/>
        </w:rPr>
      </w:pPr>
      <w:r w:rsidRPr="00814648">
        <w:rPr>
          <w:rStyle w:val="Heading2Char"/>
          <w:rFonts w:ascii="Times New Roman" w:hAnsi="Times New Roman" w:cs="Times New Roman"/>
          <w:b/>
          <w:color w:val="auto"/>
          <w:sz w:val="28"/>
          <w:szCs w:val="28"/>
        </w:rPr>
        <w:t>TEMPORARY SERVICE(S).</w:t>
      </w:r>
    </w:p>
    <w:p w:rsidR="00814648" w:rsidRDefault="00814648" w:rsidP="00814648">
      <w:pPr>
        <w:pStyle w:val="Heading3"/>
        <w:spacing w:before="120"/>
        <w:ind w:left="994"/>
        <w:rPr>
          <w:b w:val="0"/>
          <w:sz w:val="20"/>
          <w:szCs w:val="20"/>
        </w:rPr>
      </w:pPr>
      <w:r>
        <w:rPr>
          <w:b w:val="0"/>
          <w:sz w:val="20"/>
          <w:szCs w:val="20"/>
        </w:rPr>
        <w:t>Notes:</w:t>
      </w:r>
    </w:p>
    <w:p w:rsidR="00814648" w:rsidRPr="00814648" w:rsidRDefault="00814648" w:rsidP="00814648">
      <w:pPr>
        <w:pStyle w:val="ListParagraph"/>
        <w:numPr>
          <w:ilvl w:val="2"/>
          <w:numId w:val="6"/>
        </w:numPr>
        <w:spacing w:before="120"/>
      </w:pPr>
      <w:r>
        <w:rPr>
          <w:sz w:val="20"/>
          <w:szCs w:val="20"/>
        </w:rPr>
        <w:t>See WAC 296-46B-590 for information about temporary installations.</w:t>
      </w:r>
    </w:p>
    <w:p w:rsidR="00981AA7" w:rsidRDefault="00814648" w:rsidP="00814648">
      <w:pPr>
        <w:pStyle w:val="ListParagraph"/>
        <w:numPr>
          <w:ilvl w:val="2"/>
          <w:numId w:val="6"/>
        </w:numPr>
        <w:spacing w:before="120"/>
        <w:ind w:right="432"/>
        <w:rPr>
          <w:sz w:val="20"/>
          <w:szCs w:val="20"/>
        </w:rPr>
        <w:sectPr w:rsidR="00981AA7" w:rsidSect="00E6475F">
          <w:pgSz w:w="12240" w:h="15840"/>
          <w:pgMar w:top="1440" w:right="1440" w:bottom="1440" w:left="1440" w:header="720" w:footer="720" w:gutter="0"/>
          <w:cols w:space="720"/>
          <w:docGrid w:linePitch="360"/>
        </w:sectPr>
      </w:pPr>
      <w:r>
        <w:rPr>
          <w:sz w:val="20"/>
          <w:szCs w:val="20"/>
        </w:rPr>
        <w:t>Temporary stage or concert inspections requested outside of normal business hours will be subject to the portal-to-portal hourly fees in subsection (11) OTHER INSPECTIONS. The fee for such after hour’s inspections shall be the greater of the fee from this subsection or the portal</w:t>
      </w:r>
      <w:r w:rsidR="00981AA7">
        <w:rPr>
          <w:sz w:val="20"/>
          <w:szCs w:val="20"/>
        </w:rPr>
        <w:t>-to-portal fee.</w:t>
      </w:r>
    </w:p>
    <w:p w:rsidR="00814648" w:rsidRDefault="00814648" w:rsidP="00981AA7">
      <w:pPr>
        <w:pStyle w:val="Heading3"/>
        <w:numPr>
          <w:ilvl w:val="0"/>
          <w:numId w:val="22"/>
        </w:numPr>
        <w:spacing w:before="8"/>
        <w:ind w:left="1228" w:hanging="810"/>
      </w:pPr>
      <w:r w:rsidRPr="00814648">
        <w:lastRenderedPageBreak/>
        <w:t>Tem</w:t>
      </w:r>
      <w:r>
        <w:t>porary Services, temporary stage or concert productions.</w:t>
      </w:r>
    </w:p>
    <w:p w:rsidR="00981AA7" w:rsidRDefault="00981AA7" w:rsidP="00981AA7">
      <w:pPr>
        <w:pStyle w:val="Heading3"/>
        <w:spacing w:before="120"/>
        <w:ind w:left="1710"/>
        <w:rPr>
          <w:b w:val="0"/>
          <w:sz w:val="20"/>
          <w:szCs w:val="20"/>
        </w:rPr>
      </w:pPr>
      <w:r>
        <w:rPr>
          <w:b w:val="0"/>
          <w:i/>
          <w:sz w:val="20"/>
          <w:szCs w:val="20"/>
        </w:rPr>
        <w:t>Ampacity</w:t>
      </w:r>
      <w:r>
        <w:rPr>
          <w:b w:val="0"/>
          <w:i/>
          <w:sz w:val="20"/>
          <w:szCs w:val="20"/>
        </w:rPr>
        <w:tab/>
      </w:r>
      <w:r>
        <w:rPr>
          <w:b w:val="0"/>
          <w:i/>
          <w:sz w:val="20"/>
          <w:szCs w:val="20"/>
        </w:rPr>
        <w:tab/>
        <w:t>Service / Feeder</w:t>
      </w:r>
      <w:r>
        <w:rPr>
          <w:b w:val="0"/>
          <w:i/>
          <w:sz w:val="20"/>
          <w:szCs w:val="20"/>
        </w:rPr>
        <w:tab/>
      </w:r>
      <w:r>
        <w:rPr>
          <w:b w:val="0"/>
          <w:i/>
          <w:sz w:val="20"/>
          <w:szCs w:val="20"/>
        </w:rPr>
        <w:tab/>
        <w:t>Additional Feeder</w:t>
      </w:r>
    </w:p>
    <w:p w:rsidR="00981AA7" w:rsidRDefault="00981AA7" w:rsidP="00981AA7">
      <w:pPr>
        <w:pStyle w:val="Heading3"/>
        <w:spacing w:before="30"/>
        <w:ind w:left="1728"/>
        <w:rPr>
          <w:b w:val="0"/>
          <w:sz w:val="20"/>
          <w:szCs w:val="20"/>
        </w:rPr>
      </w:pPr>
      <w:r>
        <w:rPr>
          <w:b w:val="0"/>
          <w:sz w:val="20"/>
          <w:szCs w:val="20"/>
        </w:rPr>
        <w:t>0 to 60</w:t>
      </w:r>
      <w:r>
        <w:rPr>
          <w:b w:val="0"/>
          <w:sz w:val="20"/>
          <w:szCs w:val="20"/>
        </w:rPr>
        <w:tab/>
      </w:r>
      <w:r>
        <w:rPr>
          <w:b w:val="0"/>
          <w:sz w:val="20"/>
          <w:szCs w:val="20"/>
        </w:rPr>
        <w:tab/>
        <w:t xml:space="preserve">  $</w:t>
      </w:r>
      <w:r w:rsidR="003D0954">
        <w:rPr>
          <w:b w:val="0"/>
          <w:sz w:val="20"/>
          <w:szCs w:val="20"/>
        </w:rPr>
        <w:t>6</w:t>
      </w:r>
      <w:r w:rsidR="00C479E1">
        <w:rPr>
          <w:b w:val="0"/>
          <w:sz w:val="20"/>
          <w:szCs w:val="20"/>
        </w:rPr>
        <w:t>4.9</w:t>
      </w:r>
      <w:r>
        <w:rPr>
          <w:b w:val="0"/>
          <w:sz w:val="20"/>
          <w:szCs w:val="20"/>
        </w:rPr>
        <w:t>0</w:t>
      </w:r>
      <w:r>
        <w:rPr>
          <w:b w:val="0"/>
          <w:sz w:val="20"/>
          <w:szCs w:val="20"/>
        </w:rPr>
        <w:tab/>
      </w:r>
      <w:r>
        <w:rPr>
          <w:b w:val="0"/>
          <w:sz w:val="20"/>
          <w:szCs w:val="20"/>
        </w:rPr>
        <w:tab/>
      </w:r>
      <w:r>
        <w:rPr>
          <w:b w:val="0"/>
          <w:sz w:val="20"/>
          <w:szCs w:val="20"/>
        </w:rPr>
        <w:tab/>
        <w:t>$</w:t>
      </w:r>
      <w:r w:rsidR="003D0954">
        <w:rPr>
          <w:b w:val="0"/>
          <w:sz w:val="20"/>
          <w:szCs w:val="20"/>
        </w:rPr>
        <w:t>3</w:t>
      </w:r>
      <w:r w:rsidR="00C479E1">
        <w:rPr>
          <w:b w:val="0"/>
          <w:sz w:val="20"/>
          <w:szCs w:val="20"/>
        </w:rPr>
        <w:t>3</w:t>
      </w:r>
      <w:r>
        <w:rPr>
          <w:b w:val="0"/>
          <w:sz w:val="20"/>
          <w:szCs w:val="20"/>
        </w:rPr>
        <w:t>.</w:t>
      </w:r>
      <w:r w:rsidR="003D0954">
        <w:rPr>
          <w:b w:val="0"/>
          <w:sz w:val="20"/>
          <w:szCs w:val="20"/>
        </w:rPr>
        <w:t>2</w:t>
      </w:r>
      <w:r>
        <w:rPr>
          <w:b w:val="0"/>
          <w:sz w:val="20"/>
          <w:szCs w:val="20"/>
        </w:rPr>
        <w:t>0</w:t>
      </w:r>
    </w:p>
    <w:p w:rsidR="00981AA7" w:rsidRDefault="00981AA7" w:rsidP="00981AA7">
      <w:pPr>
        <w:pStyle w:val="Heading3"/>
        <w:spacing w:before="30"/>
        <w:ind w:left="1728" w:hanging="198"/>
        <w:rPr>
          <w:b w:val="0"/>
          <w:sz w:val="20"/>
          <w:szCs w:val="20"/>
        </w:rPr>
      </w:pPr>
      <w:r>
        <w:rPr>
          <w:b w:val="0"/>
          <w:sz w:val="20"/>
          <w:szCs w:val="20"/>
        </w:rPr>
        <w:t>61 to 100</w:t>
      </w:r>
      <w:r>
        <w:rPr>
          <w:b w:val="0"/>
          <w:sz w:val="20"/>
          <w:szCs w:val="20"/>
        </w:rPr>
        <w:tab/>
      </w:r>
      <w:r>
        <w:rPr>
          <w:b w:val="0"/>
          <w:sz w:val="20"/>
          <w:szCs w:val="20"/>
        </w:rPr>
        <w:tab/>
        <w:t xml:space="preserve">  $</w:t>
      </w:r>
      <w:r w:rsidR="00C479E1">
        <w:rPr>
          <w:b w:val="0"/>
          <w:sz w:val="20"/>
          <w:szCs w:val="20"/>
        </w:rPr>
        <w:t>74.0</w:t>
      </w:r>
      <w:r>
        <w:rPr>
          <w:b w:val="0"/>
          <w:sz w:val="20"/>
          <w:szCs w:val="20"/>
        </w:rPr>
        <w:t>0</w:t>
      </w:r>
      <w:r>
        <w:rPr>
          <w:b w:val="0"/>
          <w:sz w:val="20"/>
          <w:szCs w:val="20"/>
        </w:rPr>
        <w:tab/>
      </w:r>
      <w:r>
        <w:rPr>
          <w:b w:val="0"/>
          <w:sz w:val="20"/>
          <w:szCs w:val="20"/>
        </w:rPr>
        <w:tab/>
      </w:r>
      <w:r>
        <w:rPr>
          <w:b w:val="0"/>
          <w:sz w:val="20"/>
          <w:szCs w:val="20"/>
        </w:rPr>
        <w:tab/>
        <w:t>$3</w:t>
      </w:r>
      <w:r w:rsidR="00C479E1">
        <w:rPr>
          <w:b w:val="0"/>
          <w:sz w:val="20"/>
          <w:szCs w:val="20"/>
        </w:rPr>
        <w:t>5.9</w:t>
      </w:r>
      <w:r>
        <w:rPr>
          <w:b w:val="0"/>
          <w:sz w:val="20"/>
          <w:szCs w:val="20"/>
        </w:rPr>
        <w:t>0</w:t>
      </w:r>
    </w:p>
    <w:p w:rsidR="00981AA7" w:rsidRDefault="00981AA7" w:rsidP="00981AA7">
      <w:pPr>
        <w:pStyle w:val="Heading3"/>
        <w:spacing w:before="30"/>
        <w:ind w:left="1728" w:hanging="288"/>
        <w:rPr>
          <w:b w:val="0"/>
          <w:sz w:val="20"/>
          <w:szCs w:val="20"/>
        </w:rPr>
      </w:pPr>
      <w:r>
        <w:rPr>
          <w:b w:val="0"/>
          <w:sz w:val="20"/>
          <w:szCs w:val="20"/>
        </w:rPr>
        <w:t>101 to 200</w:t>
      </w:r>
      <w:r>
        <w:rPr>
          <w:b w:val="0"/>
          <w:sz w:val="20"/>
          <w:szCs w:val="20"/>
        </w:rPr>
        <w:tab/>
      </w:r>
      <w:r>
        <w:rPr>
          <w:b w:val="0"/>
          <w:sz w:val="20"/>
          <w:szCs w:val="20"/>
        </w:rPr>
        <w:tab/>
        <w:t xml:space="preserve">  $</w:t>
      </w:r>
      <w:r w:rsidR="00C479E1">
        <w:rPr>
          <w:b w:val="0"/>
          <w:sz w:val="20"/>
          <w:szCs w:val="20"/>
        </w:rPr>
        <w:t>94.40</w:t>
      </w:r>
      <w:r>
        <w:rPr>
          <w:b w:val="0"/>
          <w:sz w:val="20"/>
          <w:szCs w:val="20"/>
        </w:rPr>
        <w:tab/>
      </w:r>
      <w:r>
        <w:rPr>
          <w:b w:val="0"/>
          <w:sz w:val="20"/>
          <w:szCs w:val="20"/>
        </w:rPr>
        <w:tab/>
      </w:r>
      <w:r>
        <w:rPr>
          <w:b w:val="0"/>
          <w:sz w:val="20"/>
          <w:szCs w:val="20"/>
        </w:rPr>
        <w:tab/>
      </w:r>
      <w:r w:rsidR="00C6247E">
        <w:rPr>
          <w:b w:val="0"/>
          <w:sz w:val="20"/>
          <w:szCs w:val="20"/>
        </w:rPr>
        <w:t>$4</w:t>
      </w:r>
      <w:r w:rsidR="00C479E1">
        <w:rPr>
          <w:b w:val="0"/>
          <w:sz w:val="20"/>
          <w:szCs w:val="20"/>
        </w:rPr>
        <w:t>6.8</w:t>
      </w:r>
      <w:r w:rsidR="003D0954">
        <w:rPr>
          <w:b w:val="0"/>
          <w:sz w:val="20"/>
          <w:szCs w:val="20"/>
        </w:rPr>
        <w:t>0</w:t>
      </w:r>
    </w:p>
    <w:p w:rsidR="00981AA7" w:rsidRDefault="00981AA7" w:rsidP="00981AA7">
      <w:pPr>
        <w:pStyle w:val="Heading3"/>
        <w:spacing w:before="30"/>
        <w:ind w:left="1728" w:hanging="288"/>
        <w:rPr>
          <w:b w:val="0"/>
          <w:sz w:val="20"/>
          <w:szCs w:val="20"/>
        </w:rPr>
      </w:pPr>
      <w:r>
        <w:rPr>
          <w:b w:val="0"/>
          <w:sz w:val="20"/>
          <w:szCs w:val="20"/>
        </w:rPr>
        <w:t>201 to 400</w:t>
      </w:r>
      <w:r>
        <w:rPr>
          <w:b w:val="0"/>
          <w:sz w:val="20"/>
          <w:szCs w:val="20"/>
        </w:rPr>
        <w:tab/>
      </w:r>
      <w:r>
        <w:rPr>
          <w:b w:val="0"/>
          <w:sz w:val="20"/>
          <w:szCs w:val="20"/>
        </w:rPr>
        <w:tab/>
        <w:t>$</w:t>
      </w:r>
      <w:r w:rsidR="003D0954">
        <w:rPr>
          <w:b w:val="0"/>
          <w:sz w:val="20"/>
          <w:szCs w:val="20"/>
        </w:rPr>
        <w:t>1</w:t>
      </w:r>
      <w:r w:rsidR="00C479E1">
        <w:rPr>
          <w:b w:val="0"/>
          <w:sz w:val="20"/>
          <w:szCs w:val="20"/>
        </w:rPr>
        <w:t>12.6</w:t>
      </w:r>
      <w:r>
        <w:rPr>
          <w:b w:val="0"/>
          <w:sz w:val="20"/>
          <w:szCs w:val="20"/>
        </w:rPr>
        <w:t>0</w:t>
      </w:r>
      <w:r>
        <w:rPr>
          <w:b w:val="0"/>
          <w:sz w:val="20"/>
          <w:szCs w:val="20"/>
        </w:rPr>
        <w:tab/>
      </w:r>
      <w:r>
        <w:rPr>
          <w:b w:val="0"/>
          <w:sz w:val="20"/>
          <w:szCs w:val="20"/>
        </w:rPr>
        <w:tab/>
      </w:r>
      <w:r>
        <w:rPr>
          <w:b w:val="0"/>
          <w:sz w:val="20"/>
          <w:szCs w:val="20"/>
        </w:rPr>
        <w:tab/>
        <w:t>$</w:t>
      </w:r>
      <w:r w:rsidR="003D0954">
        <w:rPr>
          <w:b w:val="0"/>
          <w:sz w:val="20"/>
          <w:szCs w:val="20"/>
        </w:rPr>
        <w:t>5</w:t>
      </w:r>
      <w:r w:rsidR="00C479E1">
        <w:rPr>
          <w:b w:val="0"/>
          <w:sz w:val="20"/>
          <w:szCs w:val="20"/>
        </w:rPr>
        <w:t>5.9</w:t>
      </w:r>
      <w:r>
        <w:rPr>
          <w:b w:val="0"/>
          <w:sz w:val="20"/>
          <w:szCs w:val="20"/>
        </w:rPr>
        <w:t>0</w:t>
      </w:r>
    </w:p>
    <w:p w:rsidR="00981AA7" w:rsidRDefault="00981AA7" w:rsidP="00981AA7">
      <w:pPr>
        <w:pStyle w:val="Heading3"/>
        <w:spacing w:before="30"/>
        <w:ind w:left="1728" w:hanging="288"/>
        <w:rPr>
          <w:b w:val="0"/>
          <w:sz w:val="20"/>
          <w:szCs w:val="20"/>
        </w:rPr>
      </w:pPr>
      <w:r>
        <w:rPr>
          <w:b w:val="0"/>
          <w:sz w:val="20"/>
          <w:szCs w:val="20"/>
        </w:rPr>
        <w:t>401 to 600</w:t>
      </w:r>
      <w:r>
        <w:rPr>
          <w:b w:val="0"/>
          <w:sz w:val="20"/>
          <w:szCs w:val="20"/>
        </w:rPr>
        <w:tab/>
      </w:r>
      <w:r>
        <w:rPr>
          <w:b w:val="0"/>
          <w:sz w:val="20"/>
          <w:szCs w:val="20"/>
        </w:rPr>
        <w:tab/>
        <w:t>$1</w:t>
      </w:r>
      <w:r w:rsidR="00C479E1">
        <w:rPr>
          <w:b w:val="0"/>
          <w:sz w:val="20"/>
          <w:szCs w:val="20"/>
        </w:rPr>
        <w:t>51.2</w:t>
      </w:r>
      <w:r>
        <w:rPr>
          <w:b w:val="0"/>
          <w:sz w:val="20"/>
          <w:szCs w:val="20"/>
        </w:rPr>
        <w:t>0</w:t>
      </w:r>
      <w:r>
        <w:rPr>
          <w:b w:val="0"/>
          <w:sz w:val="20"/>
          <w:szCs w:val="20"/>
        </w:rPr>
        <w:tab/>
      </w:r>
      <w:r>
        <w:rPr>
          <w:b w:val="0"/>
          <w:sz w:val="20"/>
          <w:szCs w:val="20"/>
        </w:rPr>
        <w:tab/>
      </w:r>
      <w:r>
        <w:rPr>
          <w:b w:val="0"/>
          <w:sz w:val="20"/>
          <w:szCs w:val="20"/>
        </w:rPr>
        <w:tab/>
        <w:t>$</w:t>
      </w:r>
      <w:r w:rsidR="00C479E1">
        <w:rPr>
          <w:b w:val="0"/>
          <w:sz w:val="20"/>
          <w:szCs w:val="20"/>
        </w:rPr>
        <w:t>74.0</w:t>
      </w:r>
      <w:r>
        <w:rPr>
          <w:b w:val="0"/>
          <w:sz w:val="20"/>
          <w:szCs w:val="20"/>
        </w:rPr>
        <w:t>0</w:t>
      </w:r>
    </w:p>
    <w:p w:rsidR="00981AA7" w:rsidRDefault="00981AA7" w:rsidP="00981AA7">
      <w:pPr>
        <w:pStyle w:val="Heading3"/>
        <w:spacing w:before="30"/>
        <w:ind w:left="1728" w:hanging="468"/>
        <w:rPr>
          <w:b w:val="0"/>
          <w:sz w:val="20"/>
          <w:szCs w:val="20"/>
        </w:rPr>
      </w:pPr>
      <w:r>
        <w:rPr>
          <w:b w:val="0"/>
          <w:sz w:val="20"/>
          <w:szCs w:val="20"/>
        </w:rPr>
        <w:t>601 and over</w:t>
      </w:r>
      <w:r>
        <w:rPr>
          <w:b w:val="0"/>
          <w:sz w:val="20"/>
          <w:szCs w:val="20"/>
        </w:rPr>
        <w:tab/>
      </w:r>
      <w:r>
        <w:rPr>
          <w:b w:val="0"/>
          <w:sz w:val="20"/>
          <w:szCs w:val="20"/>
        </w:rPr>
        <w:tab/>
        <w:t>$1</w:t>
      </w:r>
      <w:r w:rsidR="00C479E1">
        <w:rPr>
          <w:b w:val="0"/>
          <w:sz w:val="20"/>
          <w:szCs w:val="20"/>
        </w:rPr>
        <w:t>7</w:t>
      </w:r>
      <w:r>
        <w:rPr>
          <w:b w:val="0"/>
          <w:sz w:val="20"/>
          <w:szCs w:val="20"/>
        </w:rPr>
        <w:t>1.</w:t>
      </w:r>
      <w:r w:rsidR="00C479E1">
        <w:rPr>
          <w:b w:val="0"/>
          <w:sz w:val="20"/>
          <w:szCs w:val="20"/>
        </w:rPr>
        <w:t>5</w:t>
      </w:r>
      <w:r>
        <w:rPr>
          <w:b w:val="0"/>
          <w:sz w:val="20"/>
          <w:szCs w:val="20"/>
        </w:rPr>
        <w:t>0</w:t>
      </w:r>
      <w:r>
        <w:rPr>
          <w:b w:val="0"/>
          <w:sz w:val="20"/>
          <w:szCs w:val="20"/>
        </w:rPr>
        <w:tab/>
      </w:r>
      <w:r>
        <w:rPr>
          <w:b w:val="0"/>
          <w:sz w:val="20"/>
          <w:szCs w:val="20"/>
        </w:rPr>
        <w:tab/>
      </w:r>
      <w:r>
        <w:rPr>
          <w:b w:val="0"/>
          <w:sz w:val="20"/>
          <w:szCs w:val="20"/>
        </w:rPr>
        <w:tab/>
        <w:t>$</w:t>
      </w:r>
      <w:r w:rsidR="00C479E1">
        <w:rPr>
          <w:b w:val="0"/>
          <w:sz w:val="20"/>
          <w:szCs w:val="20"/>
        </w:rPr>
        <w:t>85</w:t>
      </w:r>
      <w:r>
        <w:rPr>
          <w:b w:val="0"/>
          <w:sz w:val="20"/>
          <w:szCs w:val="20"/>
        </w:rPr>
        <w:t>.</w:t>
      </w:r>
      <w:r w:rsidR="00C479E1">
        <w:rPr>
          <w:b w:val="0"/>
          <w:sz w:val="20"/>
          <w:szCs w:val="20"/>
        </w:rPr>
        <w:t>3</w:t>
      </w:r>
      <w:r>
        <w:rPr>
          <w:b w:val="0"/>
          <w:sz w:val="20"/>
          <w:szCs w:val="20"/>
        </w:rPr>
        <w:t>0</w:t>
      </w:r>
    </w:p>
    <w:p w:rsidR="00981AA7" w:rsidRPr="0023603A" w:rsidRDefault="00981AA7" w:rsidP="0023603A">
      <w:pPr>
        <w:spacing w:before="120"/>
        <w:ind w:left="274" w:right="720"/>
        <w:rPr>
          <w:rFonts w:ascii="Arial" w:hAnsi="Arial" w:cs="Arial"/>
          <w:i/>
        </w:rPr>
      </w:pPr>
      <w:r w:rsidRPr="0023603A">
        <w:rPr>
          <w:rFonts w:ascii="Arial" w:hAnsi="Arial" w:cs="Arial"/>
          <w:i/>
          <w:highlight w:val="yellow"/>
        </w:rPr>
        <w:t xml:space="preserve">Note: </w:t>
      </w:r>
      <w:r w:rsidR="0023603A" w:rsidRPr="0023603A">
        <w:rPr>
          <w:rFonts w:ascii="Arial" w:hAnsi="Arial" w:cs="Arial"/>
          <w:i/>
          <w:highlight w:val="yellow"/>
        </w:rPr>
        <w:t>All new services are priced from the “Service or Feeder” column. When new services are not installed, the new feeder with largest ampacity shall be priced from the “Service or Feeder” column. Additional feeds shall be priced from the “Additional Feeder” column only if inspected at the same time as the first service or feeder.</w:t>
      </w:r>
    </w:p>
    <w:p w:rsidR="0023603A" w:rsidRPr="0023603A" w:rsidRDefault="0023603A" w:rsidP="0023603A">
      <w:pPr>
        <w:spacing w:before="120"/>
        <w:ind w:left="274" w:right="720"/>
        <w:rPr>
          <w:rFonts w:ascii="Arial" w:hAnsi="Arial" w:cs="Arial"/>
          <w:i/>
        </w:rPr>
      </w:pPr>
      <w:r w:rsidRPr="0023603A">
        <w:rPr>
          <w:rFonts w:ascii="Arial" w:hAnsi="Arial" w:cs="Arial"/>
          <w:i/>
          <w:highlight w:val="yellow"/>
        </w:rPr>
        <w:t>WAC 296-46B-590:</w:t>
      </w:r>
    </w:p>
    <w:p w:rsidR="0023603A" w:rsidRPr="0023603A" w:rsidRDefault="0023603A" w:rsidP="0023603A">
      <w:pPr>
        <w:pStyle w:val="ListParagraph"/>
        <w:numPr>
          <w:ilvl w:val="0"/>
          <w:numId w:val="24"/>
        </w:numPr>
        <w:spacing w:before="40"/>
        <w:ind w:right="720"/>
        <w:rPr>
          <w:rFonts w:ascii="Arial" w:hAnsi="Arial" w:cs="Arial"/>
          <w:i/>
          <w:sz w:val="20"/>
          <w:szCs w:val="20"/>
          <w:highlight w:val="yellow"/>
        </w:rPr>
      </w:pPr>
      <w:r w:rsidRPr="0023603A">
        <w:rPr>
          <w:rFonts w:ascii="Arial" w:hAnsi="Arial" w:cs="Arial"/>
          <w:i/>
          <w:sz w:val="20"/>
          <w:szCs w:val="20"/>
          <w:highlight w:val="yellow"/>
        </w:rPr>
        <w:t>For the purpose of this section, any circuit used for construction purposes is considered to be temporary.</w:t>
      </w:r>
    </w:p>
    <w:p w:rsidR="0023603A" w:rsidRPr="0023603A" w:rsidRDefault="0023603A" w:rsidP="0023603A">
      <w:pPr>
        <w:pStyle w:val="ListParagraph"/>
        <w:numPr>
          <w:ilvl w:val="0"/>
          <w:numId w:val="24"/>
        </w:numPr>
        <w:ind w:right="720"/>
        <w:rPr>
          <w:rFonts w:ascii="Arial" w:hAnsi="Arial" w:cs="Arial"/>
          <w:i/>
          <w:highlight w:val="yellow"/>
        </w:rPr>
      </w:pPr>
      <w:r w:rsidRPr="0023603A">
        <w:rPr>
          <w:rFonts w:ascii="Arial" w:hAnsi="Arial" w:cs="Arial"/>
          <w:i/>
          <w:sz w:val="20"/>
          <w:szCs w:val="20"/>
          <w:highlight w:val="yellow"/>
        </w:rPr>
        <w:t>A splice or junction box is required for all wiring splice of junction connections in a temporary installation</w:t>
      </w:r>
      <w:r w:rsidRPr="0023603A">
        <w:rPr>
          <w:rFonts w:ascii="Arial" w:hAnsi="Arial" w:cs="Arial"/>
          <w:i/>
          <w:highlight w:val="yellow"/>
        </w:rPr>
        <w:t>.</w:t>
      </w:r>
    </w:p>
    <w:p w:rsidR="0023603A" w:rsidRDefault="005B5A07" w:rsidP="002963F7">
      <w:pPr>
        <w:pStyle w:val="Heading2"/>
        <w:spacing w:before="200"/>
        <w:ind w:left="274"/>
        <w:rPr>
          <w:rFonts w:ascii="Times New Roman" w:hAnsi="Times New Roman" w:cs="Times New Roman"/>
          <w:b/>
          <w:color w:val="auto"/>
          <w:sz w:val="28"/>
          <w:szCs w:val="28"/>
        </w:rPr>
      </w:pPr>
      <w:r w:rsidRPr="005B5A07">
        <w:rPr>
          <w:rFonts w:ascii="Times New Roman" w:hAnsi="Times New Roman" w:cs="Times New Roman"/>
          <w:b/>
          <w:color w:val="auto"/>
          <w:sz w:val="28"/>
          <w:szCs w:val="28"/>
        </w:rPr>
        <w:t>(4)</w:t>
      </w:r>
      <w:r>
        <w:rPr>
          <w:rFonts w:ascii="Times New Roman" w:hAnsi="Times New Roman" w:cs="Times New Roman"/>
          <w:b/>
          <w:color w:val="auto"/>
          <w:sz w:val="28"/>
          <w:szCs w:val="28"/>
        </w:rPr>
        <w:tab/>
        <w:t>IRRIGATION MACHINES, PUMPS AND EQUIPMENT.</w:t>
      </w:r>
    </w:p>
    <w:p w:rsidR="005B5A07" w:rsidRDefault="005B5A07" w:rsidP="005B5A07">
      <w:pPr>
        <w:spacing w:before="40"/>
        <w:ind w:left="1138" w:hanging="720"/>
      </w:pPr>
      <w:r>
        <w:t>(a)</w:t>
      </w:r>
      <w:r>
        <w:tab/>
      </w:r>
      <w:r w:rsidRPr="005B5A07">
        <w:rPr>
          <w:sz w:val="24"/>
          <w:szCs w:val="24"/>
        </w:rPr>
        <w:t>Irrigation machines</w:t>
      </w:r>
    </w:p>
    <w:p w:rsidR="005B5A07" w:rsidRPr="005B5A07" w:rsidRDefault="005B5A07" w:rsidP="005B5A07">
      <w:pPr>
        <w:spacing w:before="40"/>
        <w:ind w:left="1170" w:hanging="608"/>
        <w:rPr>
          <w:sz w:val="20"/>
          <w:szCs w:val="20"/>
        </w:rPr>
      </w:pPr>
      <w:r w:rsidRPr="002963F7">
        <w:rPr>
          <w:sz w:val="20"/>
          <w:szCs w:val="20"/>
        </w:rPr>
        <w:t>(i)</w:t>
      </w:r>
      <w:r>
        <w:tab/>
      </w:r>
      <w:r w:rsidRPr="005B5A07">
        <w:rPr>
          <w:b/>
          <w:sz w:val="24"/>
          <w:szCs w:val="24"/>
        </w:rPr>
        <w:t>Each tower</w:t>
      </w:r>
      <w:r w:rsidRPr="005B5A07">
        <w:rPr>
          <w:sz w:val="20"/>
          <w:szCs w:val="20"/>
        </w:rPr>
        <w:t xml:space="preserve"> – when inspected at the same time as a service and</w:t>
      </w:r>
      <w:r w:rsidRPr="005B5A07">
        <w:rPr>
          <w:sz w:val="20"/>
          <w:szCs w:val="20"/>
        </w:rPr>
        <w:tab/>
      </w:r>
      <w:r w:rsidRPr="005B5A07">
        <w:rPr>
          <w:sz w:val="20"/>
          <w:szCs w:val="20"/>
        </w:rPr>
        <w:tab/>
      </w:r>
      <w:r w:rsidR="002963F7">
        <w:rPr>
          <w:sz w:val="20"/>
          <w:szCs w:val="20"/>
        </w:rPr>
        <w:tab/>
      </w:r>
      <w:r w:rsidR="002A3969">
        <w:rPr>
          <w:sz w:val="20"/>
          <w:szCs w:val="20"/>
        </w:rPr>
        <w:t xml:space="preserve">    </w:t>
      </w:r>
      <w:r w:rsidR="002963F7">
        <w:rPr>
          <w:sz w:val="20"/>
          <w:szCs w:val="20"/>
        </w:rPr>
        <w:t xml:space="preserve">  </w:t>
      </w:r>
      <w:r w:rsidRPr="005B5A07">
        <w:rPr>
          <w:sz w:val="20"/>
          <w:szCs w:val="20"/>
        </w:rPr>
        <w:t>$</w:t>
      </w:r>
      <w:r w:rsidR="003D0954">
        <w:rPr>
          <w:sz w:val="20"/>
          <w:szCs w:val="20"/>
        </w:rPr>
        <w:t>7</w:t>
      </w:r>
      <w:r w:rsidRPr="005B5A07">
        <w:rPr>
          <w:sz w:val="20"/>
          <w:szCs w:val="20"/>
        </w:rPr>
        <w:t>.</w:t>
      </w:r>
      <w:r w:rsidR="00C479E1">
        <w:rPr>
          <w:sz w:val="20"/>
          <w:szCs w:val="20"/>
        </w:rPr>
        <w:t>7</w:t>
      </w:r>
      <w:r w:rsidRPr="005B5A07">
        <w:rPr>
          <w:sz w:val="20"/>
          <w:szCs w:val="20"/>
        </w:rPr>
        <w:t>0</w:t>
      </w:r>
    </w:p>
    <w:p w:rsidR="005B5A07" w:rsidRPr="005B5A07" w:rsidRDefault="005B5A07" w:rsidP="005B5A07">
      <w:pPr>
        <w:spacing w:before="40"/>
        <w:ind w:left="1170" w:hanging="608"/>
        <w:rPr>
          <w:sz w:val="20"/>
          <w:szCs w:val="20"/>
        </w:rPr>
      </w:pPr>
      <w:r w:rsidRPr="005B5A07">
        <w:rPr>
          <w:sz w:val="20"/>
          <w:szCs w:val="20"/>
        </w:rPr>
        <w:tab/>
      </w:r>
      <w:proofErr w:type="gramStart"/>
      <w:r w:rsidRPr="005B5A07">
        <w:rPr>
          <w:sz w:val="20"/>
          <w:szCs w:val="20"/>
        </w:rPr>
        <w:t>feeder</w:t>
      </w:r>
      <w:proofErr w:type="gramEnd"/>
      <w:r w:rsidRPr="005B5A07">
        <w:rPr>
          <w:sz w:val="20"/>
          <w:szCs w:val="20"/>
        </w:rPr>
        <w:t xml:space="preserve"> from (2) COMMERCIAL / INDUSTRIAL</w:t>
      </w:r>
    </w:p>
    <w:p w:rsidR="005B5A07" w:rsidRPr="002963F7" w:rsidRDefault="002963F7" w:rsidP="002963F7">
      <w:pPr>
        <w:spacing w:before="40"/>
        <w:ind w:left="1170" w:hanging="630"/>
        <w:rPr>
          <w:sz w:val="20"/>
          <w:szCs w:val="20"/>
        </w:rPr>
      </w:pPr>
      <w:r w:rsidRPr="002963F7">
        <w:rPr>
          <w:sz w:val="20"/>
          <w:szCs w:val="20"/>
        </w:rPr>
        <w:t>(ii)</w:t>
      </w:r>
      <w:r>
        <w:rPr>
          <w:b/>
          <w:sz w:val="20"/>
          <w:szCs w:val="20"/>
        </w:rPr>
        <w:t xml:space="preserve"> </w:t>
      </w:r>
      <w:r>
        <w:rPr>
          <w:b/>
          <w:sz w:val="20"/>
          <w:szCs w:val="20"/>
        </w:rPr>
        <w:tab/>
      </w:r>
      <w:r w:rsidR="005B5A07" w:rsidRPr="002963F7">
        <w:rPr>
          <w:b/>
          <w:sz w:val="20"/>
          <w:szCs w:val="20"/>
        </w:rPr>
        <w:t>Towers</w:t>
      </w:r>
      <w:r w:rsidRPr="002963F7">
        <w:rPr>
          <w:sz w:val="20"/>
          <w:szCs w:val="20"/>
        </w:rPr>
        <w:t xml:space="preserve"> – when not inspected at the same time as a service and feeders</w:t>
      </w:r>
    </w:p>
    <w:p w:rsidR="002963F7" w:rsidRDefault="002963F7" w:rsidP="002963F7">
      <w:pPr>
        <w:spacing w:before="40"/>
        <w:ind w:left="1170"/>
        <w:rPr>
          <w:sz w:val="20"/>
          <w:szCs w:val="20"/>
        </w:rPr>
      </w:pPr>
      <w:r w:rsidRPr="002963F7">
        <w:rPr>
          <w:sz w:val="20"/>
          <w:szCs w:val="20"/>
        </w:rPr>
        <w:t>1 to 6 towers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3D0954">
        <w:rPr>
          <w:sz w:val="20"/>
          <w:szCs w:val="20"/>
        </w:rPr>
        <w:t>1</w:t>
      </w:r>
      <w:r w:rsidR="00C479E1">
        <w:rPr>
          <w:sz w:val="20"/>
          <w:szCs w:val="20"/>
        </w:rPr>
        <w:t>12.6</w:t>
      </w:r>
      <w:r>
        <w:rPr>
          <w:sz w:val="20"/>
          <w:szCs w:val="20"/>
        </w:rPr>
        <w:t>0</w:t>
      </w:r>
    </w:p>
    <w:p w:rsidR="002963F7" w:rsidRDefault="002963F7" w:rsidP="002963F7">
      <w:pPr>
        <w:pStyle w:val="ListParagraph"/>
        <w:numPr>
          <w:ilvl w:val="0"/>
          <w:numId w:val="16"/>
        </w:numPr>
        <w:tabs>
          <w:tab w:val="left" w:pos="1170"/>
        </w:tabs>
        <w:spacing w:before="40"/>
        <w:ind w:left="810" w:hanging="270"/>
        <w:rPr>
          <w:sz w:val="20"/>
          <w:szCs w:val="20"/>
        </w:rPr>
      </w:pPr>
      <w:r>
        <w:rPr>
          <w:sz w:val="20"/>
          <w:szCs w:val="20"/>
        </w:rPr>
        <w:t>Each additional tower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3D0954">
        <w:rPr>
          <w:sz w:val="20"/>
          <w:szCs w:val="20"/>
        </w:rPr>
        <w:t>7</w:t>
      </w:r>
      <w:r>
        <w:rPr>
          <w:sz w:val="20"/>
          <w:szCs w:val="20"/>
        </w:rPr>
        <w:t>.</w:t>
      </w:r>
      <w:r w:rsidR="00C479E1">
        <w:rPr>
          <w:sz w:val="20"/>
          <w:szCs w:val="20"/>
        </w:rPr>
        <w:t>7</w:t>
      </w:r>
      <w:r>
        <w:rPr>
          <w:sz w:val="20"/>
          <w:szCs w:val="20"/>
        </w:rPr>
        <w:t>0</w:t>
      </w:r>
    </w:p>
    <w:p w:rsidR="002963F7" w:rsidRDefault="002963F7" w:rsidP="001345BA">
      <w:pPr>
        <w:pStyle w:val="Heading2"/>
        <w:numPr>
          <w:ilvl w:val="0"/>
          <w:numId w:val="26"/>
        </w:numPr>
        <w:spacing w:before="200"/>
        <w:ind w:left="274" w:firstLine="0"/>
        <w:rPr>
          <w:rStyle w:val="Heading2Char"/>
          <w:rFonts w:ascii="Times New Roman" w:hAnsi="Times New Roman" w:cs="Times New Roman"/>
          <w:color w:val="auto"/>
          <w:sz w:val="28"/>
          <w:szCs w:val="28"/>
        </w:rPr>
      </w:pPr>
      <w:r>
        <w:rPr>
          <w:rStyle w:val="Heading2Char"/>
          <w:rFonts w:ascii="Times New Roman" w:hAnsi="Times New Roman" w:cs="Times New Roman"/>
          <w:b/>
          <w:color w:val="auto"/>
          <w:sz w:val="28"/>
          <w:szCs w:val="28"/>
        </w:rPr>
        <w:t>MISCELLANEOUS</w:t>
      </w:r>
      <w:r>
        <w:rPr>
          <w:rStyle w:val="Heading2Char"/>
          <w:rFonts w:ascii="Times New Roman" w:hAnsi="Times New Roman" w:cs="Times New Roman"/>
          <w:color w:val="auto"/>
          <w:sz w:val="28"/>
          <w:szCs w:val="28"/>
        </w:rPr>
        <w:t xml:space="preserve"> – commercial/industrial and residential</w:t>
      </w:r>
    </w:p>
    <w:p w:rsidR="002963F7" w:rsidRDefault="001345BA" w:rsidP="001345BA">
      <w:pPr>
        <w:spacing w:before="120"/>
        <w:rPr>
          <w:rFonts w:ascii="Arial" w:hAnsi="Arial" w:cs="Arial"/>
          <w:i/>
        </w:rPr>
      </w:pPr>
      <w:r w:rsidRPr="001345BA">
        <w:rPr>
          <w:rFonts w:ascii="Arial" w:hAnsi="Arial" w:cs="Arial"/>
          <w:i/>
          <w:highlight w:val="yellow"/>
        </w:rPr>
        <w:t>Note: Fees for thermostats, low voltage systems, security and fire alarm systems, and signs must be paid for the rate listed in the fee schedule</w:t>
      </w:r>
    </w:p>
    <w:p w:rsidR="001345BA" w:rsidRPr="001345BA" w:rsidRDefault="001345BA" w:rsidP="001345BA">
      <w:pPr>
        <w:pStyle w:val="ListParagraph"/>
        <w:numPr>
          <w:ilvl w:val="0"/>
          <w:numId w:val="27"/>
        </w:numPr>
        <w:spacing w:before="120"/>
        <w:rPr>
          <w:sz w:val="24"/>
          <w:szCs w:val="24"/>
        </w:rPr>
      </w:pPr>
      <w:r w:rsidRPr="001345BA">
        <w:rPr>
          <w:b/>
          <w:sz w:val="24"/>
          <w:szCs w:val="24"/>
        </w:rPr>
        <w:t>A Class 2 low-voltage thermostat</w:t>
      </w:r>
      <w:r w:rsidRPr="001345BA">
        <w:rPr>
          <w:sz w:val="24"/>
          <w:szCs w:val="24"/>
        </w:rPr>
        <w:t xml:space="preserve"> </w:t>
      </w:r>
      <w:r w:rsidRPr="001345BA">
        <w:rPr>
          <w:sz w:val="20"/>
          <w:szCs w:val="20"/>
        </w:rPr>
        <w:t>and its associated cable controlling a single piece of utilization equipment or a single furnace and air conditioner combination</w:t>
      </w:r>
      <w:r w:rsidRPr="001345BA">
        <w:rPr>
          <w:sz w:val="24"/>
          <w:szCs w:val="24"/>
        </w:rPr>
        <w:t>.</w:t>
      </w:r>
    </w:p>
    <w:p w:rsidR="001345BA" w:rsidRDefault="001345BA" w:rsidP="001345BA">
      <w:pPr>
        <w:pStyle w:val="ListParagraph"/>
        <w:numPr>
          <w:ilvl w:val="0"/>
          <w:numId w:val="28"/>
        </w:numPr>
        <w:ind w:left="1170" w:hanging="630"/>
        <w:rPr>
          <w:sz w:val="20"/>
          <w:szCs w:val="20"/>
        </w:rPr>
      </w:pPr>
      <w:r>
        <w:rPr>
          <w:sz w:val="20"/>
          <w:szCs w:val="20"/>
        </w:rPr>
        <w:t>First thermostat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C479E1">
        <w:rPr>
          <w:sz w:val="20"/>
          <w:szCs w:val="20"/>
        </w:rPr>
        <w:t>55</w:t>
      </w:r>
      <w:r>
        <w:rPr>
          <w:sz w:val="20"/>
          <w:szCs w:val="20"/>
        </w:rPr>
        <w:t>.</w:t>
      </w:r>
      <w:r w:rsidR="00C479E1">
        <w:rPr>
          <w:sz w:val="20"/>
          <w:szCs w:val="20"/>
        </w:rPr>
        <w:t>9</w:t>
      </w:r>
      <w:r>
        <w:rPr>
          <w:sz w:val="20"/>
          <w:szCs w:val="20"/>
        </w:rPr>
        <w:t>0</w:t>
      </w:r>
    </w:p>
    <w:p w:rsidR="001345BA" w:rsidRDefault="001345BA" w:rsidP="001345BA">
      <w:pPr>
        <w:pStyle w:val="ListParagraph"/>
        <w:numPr>
          <w:ilvl w:val="0"/>
          <w:numId w:val="28"/>
        </w:numPr>
        <w:ind w:left="1170" w:hanging="630"/>
        <w:rPr>
          <w:sz w:val="20"/>
          <w:szCs w:val="20"/>
        </w:rPr>
      </w:pPr>
      <w:r>
        <w:rPr>
          <w:sz w:val="20"/>
          <w:szCs w:val="20"/>
        </w:rPr>
        <w:t>Each additional thermostat inspected at the same time as the first</w:t>
      </w:r>
      <w:r>
        <w:rPr>
          <w:sz w:val="20"/>
          <w:szCs w:val="20"/>
        </w:rPr>
        <w:tab/>
      </w:r>
      <w:r>
        <w:rPr>
          <w:sz w:val="20"/>
          <w:szCs w:val="20"/>
        </w:rPr>
        <w:tab/>
      </w:r>
      <w:r>
        <w:rPr>
          <w:sz w:val="20"/>
          <w:szCs w:val="20"/>
        </w:rPr>
        <w:tab/>
      </w:r>
      <w:r w:rsidR="002A3969">
        <w:rPr>
          <w:sz w:val="20"/>
          <w:szCs w:val="20"/>
        </w:rPr>
        <w:t xml:space="preserve">    </w:t>
      </w:r>
      <w:r>
        <w:rPr>
          <w:sz w:val="20"/>
          <w:szCs w:val="20"/>
        </w:rPr>
        <w:t>$1</w:t>
      </w:r>
      <w:r w:rsidR="00C479E1">
        <w:rPr>
          <w:sz w:val="20"/>
          <w:szCs w:val="20"/>
        </w:rPr>
        <w:t>7</w:t>
      </w:r>
      <w:r>
        <w:rPr>
          <w:sz w:val="20"/>
          <w:szCs w:val="20"/>
        </w:rPr>
        <w:t>.</w:t>
      </w:r>
      <w:r w:rsidR="003D0954">
        <w:rPr>
          <w:sz w:val="20"/>
          <w:szCs w:val="20"/>
        </w:rPr>
        <w:t>2</w:t>
      </w:r>
      <w:r>
        <w:rPr>
          <w:sz w:val="20"/>
          <w:szCs w:val="20"/>
        </w:rPr>
        <w:t>0</w:t>
      </w:r>
    </w:p>
    <w:p w:rsidR="001345BA" w:rsidRPr="001345BA" w:rsidRDefault="001345BA" w:rsidP="001345BA">
      <w:pPr>
        <w:pStyle w:val="ListParagraph"/>
        <w:numPr>
          <w:ilvl w:val="0"/>
          <w:numId w:val="27"/>
        </w:numPr>
        <w:spacing w:before="120"/>
        <w:rPr>
          <w:b/>
          <w:sz w:val="24"/>
          <w:szCs w:val="24"/>
        </w:rPr>
      </w:pPr>
      <w:r>
        <w:rPr>
          <w:b/>
          <w:sz w:val="24"/>
          <w:szCs w:val="24"/>
        </w:rPr>
        <w:t>Class 2 or 3 low-voltage systems and telecommunications systems.</w:t>
      </w:r>
    </w:p>
    <w:p w:rsidR="001345BA" w:rsidRDefault="008406BE" w:rsidP="008406BE">
      <w:pPr>
        <w:pStyle w:val="BodyText"/>
        <w:ind w:left="1170" w:right="1008"/>
        <w:rPr>
          <w:rFonts w:eastAsiaTheme="majorEastAsia"/>
        </w:rPr>
      </w:pPr>
      <w:r>
        <w:rPr>
          <w:rFonts w:eastAsiaTheme="majorEastAsia"/>
        </w:rPr>
        <w:t>Includes all telecommunications installations, fire alarm, nurse call, energy management control systems, industrial and automation control systems, lighting control systems, and similar Class 2 or 3 low-energy circuits and equipment not included in WAC 296-46B-900 for Class B work.</w:t>
      </w:r>
    </w:p>
    <w:p w:rsidR="008406BE" w:rsidRDefault="008406BE" w:rsidP="008406BE">
      <w:pPr>
        <w:pStyle w:val="BodyText"/>
        <w:numPr>
          <w:ilvl w:val="0"/>
          <w:numId w:val="29"/>
        </w:numPr>
        <w:ind w:left="1170" w:hanging="630"/>
        <w:rPr>
          <w:rFonts w:eastAsiaTheme="majorEastAsia"/>
        </w:rPr>
      </w:pPr>
      <w:r>
        <w:rPr>
          <w:rFonts w:eastAsiaTheme="majorEastAsia"/>
        </w:rPr>
        <w:t>First 2500 sq. ft. or less</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2A3969">
        <w:rPr>
          <w:rFonts w:eastAsiaTheme="majorEastAsia"/>
        </w:rPr>
        <w:t xml:space="preserve">    </w:t>
      </w:r>
      <w:r>
        <w:rPr>
          <w:rFonts w:eastAsiaTheme="majorEastAsia"/>
        </w:rPr>
        <w:t>$</w:t>
      </w:r>
      <w:r w:rsidR="003D0954">
        <w:rPr>
          <w:rFonts w:eastAsiaTheme="majorEastAsia"/>
        </w:rPr>
        <w:t>6</w:t>
      </w:r>
      <w:r w:rsidR="00C479E1">
        <w:rPr>
          <w:rFonts w:eastAsiaTheme="majorEastAsia"/>
        </w:rPr>
        <w:t>4.9</w:t>
      </w:r>
      <w:r>
        <w:rPr>
          <w:rFonts w:eastAsiaTheme="majorEastAsia"/>
        </w:rPr>
        <w:t>0</w:t>
      </w:r>
    </w:p>
    <w:p w:rsidR="008406BE" w:rsidRDefault="008406BE" w:rsidP="008406BE">
      <w:pPr>
        <w:pStyle w:val="BodyText"/>
        <w:numPr>
          <w:ilvl w:val="0"/>
          <w:numId w:val="29"/>
        </w:numPr>
        <w:ind w:left="1170" w:hanging="630"/>
        <w:rPr>
          <w:rFonts w:eastAsiaTheme="majorEastAsia"/>
        </w:rPr>
      </w:pPr>
      <w:r>
        <w:rPr>
          <w:rFonts w:eastAsiaTheme="majorEastAsia"/>
        </w:rPr>
        <w:t>Each additional 2500 sq. ft. or portion thereof</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2A3969">
        <w:rPr>
          <w:rFonts w:eastAsiaTheme="majorEastAsia"/>
        </w:rPr>
        <w:t xml:space="preserve">    </w:t>
      </w:r>
      <w:r>
        <w:rPr>
          <w:rFonts w:eastAsiaTheme="majorEastAsia"/>
        </w:rPr>
        <w:t>$1</w:t>
      </w:r>
      <w:r w:rsidR="00C479E1">
        <w:rPr>
          <w:rFonts w:eastAsiaTheme="majorEastAsia"/>
        </w:rPr>
        <w:t>7</w:t>
      </w:r>
      <w:r w:rsidR="003D0954">
        <w:rPr>
          <w:rFonts w:eastAsiaTheme="majorEastAsia"/>
        </w:rPr>
        <w:t>.2</w:t>
      </w:r>
      <w:r>
        <w:rPr>
          <w:rFonts w:eastAsiaTheme="majorEastAsia"/>
        </w:rPr>
        <w:t>0</w:t>
      </w:r>
    </w:p>
    <w:p w:rsidR="008406BE" w:rsidRDefault="008406BE" w:rsidP="008406BE">
      <w:pPr>
        <w:spacing w:before="120"/>
        <w:rPr>
          <w:rFonts w:ascii="Arial" w:hAnsi="Arial" w:cs="Arial"/>
          <w:i/>
          <w:highlight w:val="yellow"/>
        </w:rPr>
        <w:sectPr w:rsidR="008406BE" w:rsidSect="00E6475F">
          <w:pgSz w:w="12240" w:h="15840"/>
          <w:pgMar w:top="1440" w:right="1440" w:bottom="1440" w:left="1440" w:header="720" w:footer="720" w:gutter="0"/>
          <w:cols w:space="720"/>
          <w:docGrid w:linePitch="360"/>
        </w:sectPr>
      </w:pPr>
      <w:r w:rsidRPr="008406BE">
        <w:rPr>
          <w:rFonts w:ascii="Arial" w:hAnsi="Arial" w:cs="Arial"/>
          <w:i/>
          <w:highlight w:val="yellow"/>
        </w:rPr>
        <w:t>Note: Multiple low-voltage systems can be installed by a single contractor at a single address for the one low voltage system fee.</w:t>
      </w:r>
    </w:p>
    <w:p w:rsidR="008406BE" w:rsidRPr="008406BE" w:rsidRDefault="008406BE" w:rsidP="00BB6283">
      <w:pPr>
        <w:pStyle w:val="ListParagraph"/>
        <w:numPr>
          <w:ilvl w:val="0"/>
          <w:numId w:val="27"/>
        </w:numPr>
        <w:spacing w:before="120"/>
        <w:ind w:left="1080" w:hanging="662"/>
        <w:rPr>
          <w:rFonts w:ascii="Arial" w:hAnsi="Arial" w:cs="Arial"/>
        </w:rPr>
      </w:pPr>
      <w:r>
        <w:rPr>
          <w:b/>
          <w:sz w:val="24"/>
          <w:szCs w:val="24"/>
        </w:rPr>
        <w:lastRenderedPageBreak/>
        <w:t>Signs and outline lighting</w:t>
      </w:r>
    </w:p>
    <w:p w:rsidR="008406BE" w:rsidRPr="00B811B9" w:rsidRDefault="008406BE" w:rsidP="00BB6283">
      <w:pPr>
        <w:pStyle w:val="ListParagraph"/>
        <w:numPr>
          <w:ilvl w:val="0"/>
          <w:numId w:val="31"/>
        </w:numPr>
        <w:ind w:left="1080" w:hanging="450"/>
        <w:rPr>
          <w:sz w:val="20"/>
          <w:szCs w:val="20"/>
        </w:rPr>
      </w:pPr>
      <w:r w:rsidRPr="00B811B9">
        <w:rPr>
          <w:sz w:val="20"/>
          <w:szCs w:val="20"/>
        </w:rPr>
        <w:t>First thermostat</w:t>
      </w:r>
      <w:r w:rsidRPr="00B811B9">
        <w:rPr>
          <w:sz w:val="20"/>
          <w:szCs w:val="20"/>
        </w:rPr>
        <w:tab/>
      </w:r>
      <w:r w:rsidRPr="00B811B9">
        <w:rPr>
          <w:sz w:val="20"/>
          <w:szCs w:val="20"/>
        </w:rPr>
        <w:tab/>
      </w:r>
      <w:r w:rsidRPr="00B811B9">
        <w:rPr>
          <w:sz w:val="20"/>
          <w:szCs w:val="20"/>
        </w:rPr>
        <w:tab/>
      </w:r>
      <w:r w:rsidRPr="00B811B9">
        <w:rPr>
          <w:sz w:val="20"/>
          <w:szCs w:val="20"/>
        </w:rPr>
        <w:tab/>
      </w:r>
      <w:r w:rsidRPr="00B811B9">
        <w:rPr>
          <w:sz w:val="20"/>
          <w:szCs w:val="20"/>
        </w:rPr>
        <w:tab/>
      </w:r>
      <w:r w:rsidRPr="00B811B9">
        <w:rPr>
          <w:sz w:val="20"/>
          <w:szCs w:val="20"/>
        </w:rPr>
        <w:tab/>
      </w:r>
      <w:r w:rsidRPr="00B811B9">
        <w:rPr>
          <w:sz w:val="20"/>
          <w:szCs w:val="20"/>
        </w:rPr>
        <w:tab/>
      </w:r>
      <w:r w:rsidRPr="00B811B9">
        <w:rPr>
          <w:sz w:val="20"/>
          <w:szCs w:val="20"/>
        </w:rPr>
        <w:tab/>
      </w:r>
      <w:r w:rsidR="002A3969">
        <w:rPr>
          <w:sz w:val="20"/>
          <w:szCs w:val="20"/>
        </w:rPr>
        <w:t xml:space="preserve">    </w:t>
      </w:r>
      <w:r w:rsidRPr="00B811B9">
        <w:rPr>
          <w:sz w:val="20"/>
          <w:szCs w:val="20"/>
        </w:rPr>
        <w:t>$</w:t>
      </w:r>
      <w:r w:rsidR="003D0954">
        <w:rPr>
          <w:sz w:val="20"/>
          <w:szCs w:val="20"/>
        </w:rPr>
        <w:t>5</w:t>
      </w:r>
      <w:r w:rsidR="00C479E1">
        <w:rPr>
          <w:sz w:val="20"/>
          <w:szCs w:val="20"/>
        </w:rPr>
        <w:t>5</w:t>
      </w:r>
      <w:r w:rsidRPr="00B811B9">
        <w:rPr>
          <w:sz w:val="20"/>
          <w:szCs w:val="20"/>
        </w:rPr>
        <w:t>.</w:t>
      </w:r>
      <w:r w:rsidR="00C479E1">
        <w:rPr>
          <w:sz w:val="20"/>
          <w:szCs w:val="20"/>
        </w:rPr>
        <w:t>9</w:t>
      </w:r>
      <w:r w:rsidRPr="00B811B9">
        <w:rPr>
          <w:sz w:val="20"/>
          <w:szCs w:val="20"/>
        </w:rPr>
        <w:t>0</w:t>
      </w:r>
    </w:p>
    <w:p w:rsidR="008406BE" w:rsidRPr="00B811B9" w:rsidRDefault="008406BE" w:rsidP="00BB6283">
      <w:pPr>
        <w:pStyle w:val="ListParagraph"/>
        <w:numPr>
          <w:ilvl w:val="0"/>
          <w:numId w:val="31"/>
        </w:numPr>
        <w:ind w:left="1080" w:hanging="450"/>
        <w:rPr>
          <w:rFonts w:ascii="Arial" w:hAnsi="Arial" w:cs="Arial"/>
          <w:sz w:val="20"/>
          <w:szCs w:val="20"/>
        </w:rPr>
      </w:pPr>
      <w:r w:rsidRPr="00B811B9">
        <w:rPr>
          <w:sz w:val="20"/>
          <w:szCs w:val="20"/>
        </w:rPr>
        <w:t xml:space="preserve">Each additional thermostat inspected at the same time as </w:t>
      </w:r>
      <w:r w:rsidR="00B811B9" w:rsidRPr="00B811B9">
        <w:rPr>
          <w:sz w:val="20"/>
          <w:szCs w:val="20"/>
        </w:rPr>
        <w:t>the first</w:t>
      </w:r>
      <w:r w:rsidR="00B811B9">
        <w:rPr>
          <w:sz w:val="20"/>
          <w:szCs w:val="20"/>
        </w:rPr>
        <w:tab/>
      </w:r>
      <w:r w:rsidR="00B811B9">
        <w:rPr>
          <w:sz w:val="20"/>
          <w:szCs w:val="20"/>
        </w:rPr>
        <w:tab/>
      </w:r>
      <w:r w:rsidR="00B811B9">
        <w:rPr>
          <w:sz w:val="20"/>
          <w:szCs w:val="20"/>
        </w:rPr>
        <w:tab/>
      </w:r>
      <w:r w:rsidR="002A3969">
        <w:rPr>
          <w:sz w:val="20"/>
          <w:szCs w:val="20"/>
        </w:rPr>
        <w:t xml:space="preserve">    </w:t>
      </w:r>
      <w:r w:rsidR="00B811B9">
        <w:rPr>
          <w:sz w:val="20"/>
          <w:szCs w:val="20"/>
        </w:rPr>
        <w:t>$2</w:t>
      </w:r>
      <w:r w:rsidR="00C479E1">
        <w:rPr>
          <w:sz w:val="20"/>
          <w:szCs w:val="20"/>
        </w:rPr>
        <w:t>6.2</w:t>
      </w:r>
      <w:r w:rsidR="00B811B9">
        <w:rPr>
          <w:sz w:val="20"/>
          <w:szCs w:val="20"/>
        </w:rPr>
        <w:t>0</w:t>
      </w:r>
    </w:p>
    <w:p w:rsidR="008406BE" w:rsidRPr="00C74889" w:rsidRDefault="00B811B9" w:rsidP="00B811B9">
      <w:pPr>
        <w:spacing w:before="120"/>
        <w:rPr>
          <w:rFonts w:ascii="Arial" w:hAnsi="Arial" w:cs="Arial"/>
          <w:i/>
          <w:highlight w:val="yellow"/>
        </w:rPr>
      </w:pPr>
      <w:r w:rsidRPr="00C74889">
        <w:rPr>
          <w:rFonts w:ascii="Arial" w:hAnsi="Arial" w:cs="Arial"/>
          <w:i/>
          <w:highlight w:val="yellow"/>
        </w:rPr>
        <w:t xml:space="preserve">Note: </w:t>
      </w:r>
      <w:r w:rsidR="00C74889" w:rsidRPr="00C74889">
        <w:rPr>
          <w:rFonts w:ascii="Arial" w:hAnsi="Arial" w:cs="Arial"/>
          <w:i/>
          <w:highlight w:val="yellow"/>
        </w:rPr>
        <w:t xml:space="preserve">Service or feeder equipment, installed exclusively to power a sign, shall be evaluated per subsection </w:t>
      </w:r>
      <w:r w:rsidR="00C74889" w:rsidRPr="00C74889">
        <w:rPr>
          <w:rFonts w:ascii="Arial" w:hAnsi="Arial" w:cs="Arial"/>
          <w:b/>
          <w:i/>
          <w:highlight w:val="yellow"/>
        </w:rPr>
        <w:t>(2)</w:t>
      </w:r>
      <w:r w:rsidR="00C74889" w:rsidRPr="00C74889">
        <w:rPr>
          <w:rFonts w:ascii="Arial" w:hAnsi="Arial" w:cs="Arial"/>
          <w:i/>
          <w:highlight w:val="yellow"/>
        </w:rPr>
        <w:t xml:space="preserve"> COMMERCIAL / INDUSTRIAL above.</w:t>
      </w:r>
    </w:p>
    <w:p w:rsidR="00C74889" w:rsidRPr="00C74889" w:rsidRDefault="00C74889" w:rsidP="00B811B9">
      <w:pPr>
        <w:spacing w:before="120"/>
        <w:rPr>
          <w:rFonts w:ascii="Arial" w:hAnsi="Arial" w:cs="Arial"/>
          <w:i/>
          <w:highlight w:val="yellow"/>
        </w:rPr>
      </w:pPr>
      <w:r w:rsidRPr="00C74889">
        <w:rPr>
          <w:rFonts w:ascii="Arial" w:hAnsi="Arial" w:cs="Arial"/>
          <w:i/>
          <w:highlight w:val="yellow"/>
        </w:rPr>
        <w:t>When multiple sign faces and enclosures are mounted on the same pole (or support structure other than a building), each disconnecting means or set of disconnects to a separate enclosure on the pole shall be considered an individual sign.</w:t>
      </w:r>
    </w:p>
    <w:p w:rsidR="00C74889" w:rsidRDefault="00C74889" w:rsidP="00B811B9">
      <w:pPr>
        <w:spacing w:before="120"/>
        <w:rPr>
          <w:rFonts w:ascii="Arial" w:hAnsi="Arial" w:cs="Arial"/>
          <w:i/>
        </w:rPr>
      </w:pPr>
      <w:r w:rsidRPr="00C74889">
        <w:rPr>
          <w:rFonts w:ascii="Arial" w:hAnsi="Arial" w:cs="Arial"/>
          <w:i/>
          <w:highlight w:val="yellow"/>
        </w:rPr>
        <w:t>For outline lighting, neon channel letters, and skeletal neon lighting, a sign will be defined as the sign transformer or power supply (or group of sign transformers or power supplies) fed by a primary sign circuit.</w:t>
      </w:r>
    </w:p>
    <w:p w:rsidR="00C74889" w:rsidRPr="00C74889" w:rsidRDefault="00C74889" w:rsidP="00BB6283">
      <w:pPr>
        <w:pStyle w:val="ListParagraph"/>
        <w:numPr>
          <w:ilvl w:val="0"/>
          <w:numId w:val="27"/>
        </w:numPr>
        <w:spacing w:before="120"/>
        <w:ind w:left="1080" w:hanging="662"/>
        <w:rPr>
          <w:rFonts w:ascii="Arial" w:eastAsiaTheme="majorEastAsia" w:hAnsi="Arial" w:cs="Arial"/>
          <w:b/>
          <w:i/>
          <w:sz w:val="24"/>
          <w:szCs w:val="24"/>
        </w:rPr>
      </w:pPr>
      <w:r>
        <w:rPr>
          <w:b/>
          <w:sz w:val="24"/>
          <w:szCs w:val="24"/>
        </w:rPr>
        <w:t>Berth at a marina or dock.</w:t>
      </w:r>
    </w:p>
    <w:p w:rsidR="00C74889" w:rsidRDefault="00C74889" w:rsidP="00E878A6">
      <w:pPr>
        <w:pStyle w:val="Heading3"/>
        <w:spacing w:before="40"/>
        <w:ind w:left="994" w:hanging="184"/>
        <w:rPr>
          <w:b w:val="0"/>
          <w:sz w:val="20"/>
          <w:szCs w:val="20"/>
        </w:rPr>
      </w:pPr>
      <w:r>
        <w:rPr>
          <w:b w:val="0"/>
          <w:sz w:val="20"/>
          <w:szCs w:val="20"/>
        </w:rPr>
        <w:t>Note:</w:t>
      </w:r>
    </w:p>
    <w:p w:rsidR="00C74889" w:rsidRDefault="00C74889" w:rsidP="00BB6283">
      <w:pPr>
        <w:pStyle w:val="Heading3"/>
        <w:numPr>
          <w:ilvl w:val="0"/>
          <w:numId w:val="32"/>
        </w:numPr>
        <w:spacing w:before="120"/>
        <w:ind w:left="1080" w:right="576" w:hanging="270"/>
        <w:rPr>
          <w:b w:val="0"/>
          <w:sz w:val="20"/>
          <w:szCs w:val="20"/>
        </w:rPr>
      </w:pPr>
      <w:r>
        <w:rPr>
          <w:b w:val="0"/>
          <w:sz w:val="20"/>
          <w:szCs w:val="20"/>
        </w:rPr>
        <w:t xml:space="preserve">Five berths </w:t>
      </w:r>
      <w:proofErr w:type="gramStart"/>
      <w:r>
        <w:rPr>
          <w:b w:val="0"/>
          <w:sz w:val="20"/>
          <w:szCs w:val="20"/>
        </w:rPr>
        <w:t>or  more</w:t>
      </w:r>
      <w:proofErr w:type="gramEnd"/>
      <w:r>
        <w:rPr>
          <w:b w:val="0"/>
          <w:sz w:val="20"/>
          <w:szCs w:val="20"/>
        </w:rPr>
        <w:t xml:space="preserve"> shall be permitted to have the inspection fees based on appropriate service and feeder fees from section (2) COMMERCIAL / INDUSTRIAL above.</w:t>
      </w:r>
    </w:p>
    <w:p w:rsidR="00C74889" w:rsidRDefault="00C74889" w:rsidP="00BB6283">
      <w:pPr>
        <w:pStyle w:val="Heading3"/>
        <w:spacing w:before="120"/>
        <w:ind w:left="1080" w:hanging="450"/>
        <w:rPr>
          <w:b w:val="0"/>
          <w:sz w:val="20"/>
          <w:szCs w:val="20"/>
        </w:rPr>
      </w:pPr>
      <w:r>
        <w:rPr>
          <w:b w:val="0"/>
          <w:sz w:val="20"/>
          <w:szCs w:val="20"/>
        </w:rPr>
        <w:t>(i)</w:t>
      </w:r>
      <w:r>
        <w:rPr>
          <w:b w:val="0"/>
          <w:sz w:val="20"/>
          <w:szCs w:val="20"/>
        </w:rPr>
        <w:tab/>
        <w:t>Berth at a marina or dock</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002A3969">
        <w:rPr>
          <w:b w:val="0"/>
          <w:sz w:val="20"/>
          <w:szCs w:val="20"/>
        </w:rPr>
        <w:t xml:space="preserve">    </w:t>
      </w:r>
      <w:r>
        <w:rPr>
          <w:b w:val="0"/>
          <w:sz w:val="20"/>
          <w:szCs w:val="20"/>
        </w:rPr>
        <w:t>$</w:t>
      </w:r>
      <w:r w:rsidR="00C479E1">
        <w:rPr>
          <w:b w:val="0"/>
          <w:sz w:val="20"/>
          <w:szCs w:val="20"/>
        </w:rPr>
        <w:t>74.0</w:t>
      </w:r>
      <w:r>
        <w:rPr>
          <w:b w:val="0"/>
          <w:sz w:val="20"/>
          <w:szCs w:val="20"/>
        </w:rPr>
        <w:t>0</w:t>
      </w:r>
    </w:p>
    <w:p w:rsidR="00C74889" w:rsidRDefault="00C74889" w:rsidP="00BB6283">
      <w:pPr>
        <w:pStyle w:val="Heading3"/>
        <w:spacing w:before="4"/>
        <w:ind w:left="1080" w:hanging="450"/>
        <w:rPr>
          <w:b w:val="0"/>
          <w:sz w:val="20"/>
          <w:szCs w:val="20"/>
        </w:rPr>
      </w:pPr>
      <w:r>
        <w:rPr>
          <w:b w:val="0"/>
          <w:sz w:val="20"/>
          <w:szCs w:val="20"/>
        </w:rPr>
        <w:t>(ii)</w:t>
      </w:r>
      <w:r>
        <w:rPr>
          <w:b w:val="0"/>
          <w:sz w:val="20"/>
          <w:szCs w:val="20"/>
        </w:rPr>
        <w:tab/>
        <w:t>Each additional berth inspected at the same time</w:t>
      </w:r>
      <w:r>
        <w:rPr>
          <w:b w:val="0"/>
          <w:sz w:val="20"/>
          <w:szCs w:val="20"/>
        </w:rPr>
        <w:tab/>
      </w:r>
      <w:r w:rsidR="00BB6283">
        <w:rPr>
          <w:b w:val="0"/>
          <w:sz w:val="20"/>
          <w:szCs w:val="20"/>
        </w:rPr>
        <w:tab/>
      </w:r>
      <w:r>
        <w:rPr>
          <w:b w:val="0"/>
          <w:sz w:val="20"/>
          <w:szCs w:val="20"/>
        </w:rPr>
        <w:tab/>
      </w:r>
      <w:r>
        <w:rPr>
          <w:b w:val="0"/>
          <w:sz w:val="20"/>
          <w:szCs w:val="20"/>
        </w:rPr>
        <w:tab/>
      </w:r>
      <w:r>
        <w:rPr>
          <w:b w:val="0"/>
          <w:sz w:val="20"/>
          <w:szCs w:val="20"/>
        </w:rPr>
        <w:tab/>
      </w:r>
      <w:r w:rsidR="002A3969">
        <w:rPr>
          <w:b w:val="0"/>
          <w:sz w:val="20"/>
          <w:szCs w:val="20"/>
        </w:rPr>
        <w:t xml:space="preserve">    </w:t>
      </w:r>
      <w:r>
        <w:rPr>
          <w:b w:val="0"/>
          <w:sz w:val="20"/>
          <w:szCs w:val="20"/>
        </w:rPr>
        <w:t>$4</w:t>
      </w:r>
      <w:r w:rsidR="00C479E1">
        <w:rPr>
          <w:b w:val="0"/>
          <w:sz w:val="20"/>
          <w:szCs w:val="20"/>
        </w:rPr>
        <w:t>6.8</w:t>
      </w:r>
      <w:r>
        <w:rPr>
          <w:b w:val="0"/>
          <w:sz w:val="20"/>
          <w:szCs w:val="20"/>
        </w:rPr>
        <w:t>0</w:t>
      </w:r>
    </w:p>
    <w:p w:rsidR="00C74889" w:rsidRPr="00E878A6" w:rsidRDefault="00C74889" w:rsidP="00BB6283">
      <w:pPr>
        <w:pStyle w:val="ListParagraph"/>
        <w:numPr>
          <w:ilvl w:val="0"/>
          <w:numId w:val="27"/>
        </w:numPr>
        <w:spacing w:before="120"/>
        <w:ind w:left="1080" w:hanging="662"/>
        <w:rPr>
          <w:rFonts w:ascii="Arial" w:eastAsiaTheme="majorEastAsia" w:hAnsi="Arial" w:cs="Arial"/>
          <w:b/>
          <w:i/>
          <w:sz w:val="24"/>
          <w:szCs w:val="24"/>
        </w:rPr>
      </w:pPr>
      <w:r w:rsidRPr="00C74889">
        <w:rPr>
          <w:rFonts w:eastAsiaTheme="majorEastAsia"/>
          <w:b/>
          <w:sz w:val="24"/>
          <w:szCs w:val="24"/>
        </w:rPr>
        <w:t>Yard pole, pedestal, or other meter loops only</w:t>
      </w:r>
      <w:r>
        <w:rPr>
          <w:rFonts w:ascii="Arial" w:eastAsiaTheme="majorEastAsia" w:hAnsi="Arial" w:cs="Arial"/>
          <w:b/>
          <w:sz w:val="24"/>
          <w:szCs w:val="24"/>
        </w:rPr>
        <w:t>.</w:t>
      </w:r>
    </w:p>
    <w:p w:rsidR="00E878A6" w:rsidRDefault="00E878A6" w:rsidP="00BB6283">
      <w:pPr>
        <w:pStyle w:val="Heading3"/>
        <w:numPr>
          <w:ilvl w:val="0"/>
          <w:numId w:val="33"/>
        </w:numPr>
        <w:ind w:left="1080" w:hanging="450"/>
        <w:rPr>
          <w:b w:val="0"/>
          <w:sz w:val="20"/>
          <w:szCs w:val="20"/>
        </w:rPr>
      </w:pPr>
      <w:r>
        <w:rPr>
          <w:b w:val="0"/>
          <w:sz w:val="20"/>
          <w:szCs w:val="20"/>
        </w:rPr>
        <w:t>Yard pole, pedestal, or other meter loops only</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002A3969">
        <w:rPr>
          <w:b w:val="0"/>
          <w:sz w:val="20"/>
          <w:szCs w:val="20"/>
        </w:rPr>
        <w:t xml:space="preserve">    </w:t>
      </w:r>
      <w:r>
        <w:rPr>
          <w:b w:val="0"/>
          <w:sz w:val="20"/>
          <w:szCs w:val="20"/>
        </w:rPr>
        <w:t>$</w:t>
      </w:r>
      <w:r w:rsidR="00C479E1">
        <w:rPr>
          <w:b w:val="0"/>
          <w:sz w:val="20"/>
          <w:szCs w:val="20"/>
        </w:rPr>
        <w:t>74.0</w:t>
      </w:r>
      <w:r>
        <w:rPr>
          <w:b w:val="0"/>
          <w:sz w:val="20"/>
          <w:szCs w:val="20"/>
        </w:rPr>
        <w:t>0</w:t>
      </w:r>
    </w:p>
    <w:p w:rsidR="00E878A6" w:rsidRDefault="00E878A6" w:rsidP="00BB6283">
      <w:pPr>
        <w:pStyle w:val="Heading3"/>
        <w:spacing w:before="4"/>
        <w:ind w:left="1080" w:hanging="450"/>
        <w:rPr>
          <w:b w:val="0"/>
          <w:sz w:val="20"/>
          <w:szCs w:val="20"/>
        </w:rPr>
      </w:pPr>
      <w:r>
        <w:rPr>
          <w:b w:val="0"/>
          <w:sz w:val="20"/>
          <w:szCs w:val="20"/>
        </w:rPr>
        <w:t>(ii)</w:t>
      </w:r>
      <w:r>
        <w:rPr>
          <w:b w:val="0"/>
          <w:sz w:val="20"/>
          <w:szCs w:val="20"/>
        </w:rPr>
        <w:tab/>
        <w:t>Meters installed remote from the service equipment: Inspected at the</w:t>
      </w:r>
      <w:r>
        <w:rPr>
          <w:b w:val="0"/>
          <w:sz w:val="20"/>
          <w:szCs w:val="20"/>
        </w:rPr>
        <w:tab/>
      </w:r>
      <w:r>
        <w:rPr>
          <w:b w:val="0"/>
          <w:sz w:val="20"/>
          <w:szCs w:val="20"/>
        </w:rPr>
        <w:tab/>
      </w:r>
      <w:r w:rsidR="002A3969">
        <w:rPr>
          <w:b w:val="0"/>
          <w:sz w:val="20"/>
          <w:szCs w:val="20"/>
        </w:rPr>
        <w:t xml:space="preserve">    </w:t>
      </w:r>
      <w:r>
        <w:rPr>
          <w:b w:val="0"/>
          <w:sz w:val="20"/>
          <w:szCs w:val="20"/>
        </w:rPr>
        <w:t>$1</w:t>
      </w:r>
      <w:r w:rsidR="00C479E1">
        <w:rPr>
          <w:b w:val="0"/>
          <w:sz w:val="20"/>
          <w:szCs w:val="20"/>
        </w:rPr>
        <w:t>7</w:t>
      </w:r>
      <w:r>
        <w:rPr>
          <w:b w:val="0"/>
          <w:sz w:val="20"/>
          <w:szCs w:val="20"/>
        </w:rPr>
        <w:t>.</w:t>
      </w:r>
      <w:r w:rsidR="003D0954">
        <w:rPr>
          <w:b w:val="0"/>
          <w:sz w:val="20"/>
          <w:szCs w:val="20"/>
        </w:rPr>
        <w:t>2</w:t>
      </w:r>
      <w:r>
        <w:rPr>
          <w:b w:val="0"/>
          <w:sz w:val="20"/>
          <w:szCs w:val="20"/>
        </w:rPr>
        <w:t>0</w:t>
      </w:r>
    </w:p>
    <w:p w:rsidR="00E878A6" w:rsidRDefault="00E878A6" w:rsidP="00BB6283">
      <w:pPr>
        <w:pStyle w:val="Heading3"/>
        <w:tabs>
          <w:tab w:val="left" w:pos="1440"/>
        </w:tabs>
        <w:spacing w:before="4"/>
        <w:ind w:left="1080" w:hanging="540"/>
        <w:rPr>
          <w:b w:val="0"/>
          <w:sz w:val="20"/>
          <w:szCs w:val="20"/>
        </w:rPr>
      </w:pPr>
      <w:r>
        <w:rPr>
          <w:b w:val="0"/>
          <w:sz w:val="20"/>
          <w:szCs w:val="20"/>
        </w:rPr>
        <w:tab/>
      </w:r>
      <w:proofErr w:type="gramStart"/>
      <w:r>
        <w:rPr>
          <w:b w:val="0"/>
          <w:sz w:val="20"/>
          <w:szCs w:val="20"/>
        </w:rPr>
        <w:t>same</w:t>
      </w:r>
      <w:proofErr w:type="gramEnd"/>
      <w:r>
        <w:rPr>
          <w:b w:val="0"/>
          <w:sz w:val="20"/>
          <w:szCs w:val="20"/>
        </w:rPr>
        <w:t xml:space="preserve"> time as a service, temporary service or other installations</w:t>
      </w:r>
    </w:p>
    <w:p w:rsidR="00E878A6" w:rsidRDefault="00E878A6" w:rsidP="00BB6283">
      <w:pPr>
        <w:pStyle w:val="Heading3"/>
        <w:numPr>
          <w:ilvl w:val="0"/>
          <w:numId w:val="27"/>
        </w:numPr>
        <w:tabs>
          <w:tab w:val="left" w:pos="1440"/>
        </w:tabs>
        <w:spacing w:before="4"/>
        <w:ind w:left="1080" w:hanging="662"/>
      </w:pPr>
      <w:r>
        <w:t>Emergency inspections requested outside of normal working hours.</w:t>
      </w:r>
    </w:p>
    <w:p w:rsidR="00E878A6" w:rsidRPr="00E878A6" w:rsidRDefault="00E878A6" w:rsidP="00BB6283">
      <w:pPr>
        <w:pStyle w:val="Heading3"/>
        <w:tabs>
          <w:tab w:val="left" w:pos="1440"/>
        </w:tabs>
        <w:spacing w:before="4"/>
        <w:ind w:left="1080"/>
        <w:rPr>
          <w:b w:val="0"/>
          <w:sz w:val="20"/>
          <w:szCs w:val="20"/>
        </w:rPr>
      </w:pPr>
      <w:r>
        <w:rPr>
          <w:b w:val="0"/>
          <w:sz w:val="20"/>
          <w:szCs w:val="20"/>
        </w:rPr>
        <w:t>Regular fee plus a surcharge of:</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002A3969">
        <w:rPr>
          <w:b w:val="0"/>
          <w:sz w:val="20"/>
          <w:szCs w:val="20"/>
        </w:rPr>
        <w:tab/>
        <w:t xml:space="preserve">  </w:t>
      </w:r>
      <w:r>
        <w:rPr>
          <w:b w:val="0"/>
          <w:sz w:val="20"/>
          <w:szCs w:val="20"/>
        </w:rPr>
        <w:t>$1</w:t>
      </w:r>
      <w:r w:rsidR="00C479E1">
        <w:rPr>
          <w:b w:val="0"/>
          <w:sz w:val="20"/>
          <w:szCs w:val="20"/>
        </w:rPr>
        <w:t>41.9</w:t>
      </w:r>
      <w:r>
        <w:rPr>
          <w:b w:val="0"/>
          <w:sz w:val="20"/>
          <w:szCs w:val="20"/>
        </w:rPr>
        <w:t>0</w:t>
      </w:r>
    </w:p>
    <w:p w:rsidR="00E878A6" w:rsidRDefault="00E878A6" w:rsidP="00976788">
      <w:pPr>
        <w:spacing w:before="120"/>
        <w:ind w:right="1008"/>
        <w:rPr>
          <w:rFonts w:ascii="Arial" w:hAnsi="Arial" w:cs="Arial"/>
          <w:i/>
        </w:rPr>
      </w:pPr>
      <w:r w:rsidRPr="00976788">
        <w:rPr>
          <w:rFonts w:ascii="Arial" w:hAnsi="Arial" w:cs="Arial"/>
          <w:i/>
          <w:highlight w:val="yellow"/>
        </w:rPr>
        <w:t xml:space="preserve">Note: Emergency inspections are those where the department </w:t>
      </w:r>
      <w:r w:rsidRPr="00976788">
        <w:rPr>
          <w:rFonts w:ascii="Arial" w:hAnsi="Arial" w:cs="Arial"/>
          <w:b/>
          <w:i/>
          <w:highlight w:val="yellow"/>
        </w:rPr>
        <w:t>cannot</w:t>
      </w:r>
      <w:r w:rsidRPr="00976788">
        <w:rPr>
          <w:rFonts w:ascii="Arial" w:hAnsi="Arial" w:cs="Arial"/>
          <w:i/>
          <w:highlight w:val="yellow"/>
        </w:rPr>
        <w:t xml:space="preserve"> be given at least 24 </w:t>
      </w:r>
      <w:proofErr w:type="spellStart"/>
      <w:r w:rsidRPr="00976788">
        <w:rPr>
          <w:rFonts w:ascii="Arial" w:hAnsi="Arial" w:cs="Arial"/>
          <w:i/>
          <w:highlight w:val="yellow"/>
        </w:rPr>
        <w:t>hours notice</w:t>
      </w:r>
      <w:proofErr w:type="spellEnd"/>
      <w:r w:rsidRPr="00976788">
        <w:rPr>
          <w:rFonts w:ascii="Arial" w:hAnsi="Arial" w:cs="Arial"/>
          <w:i/>
          <w:highlight w:val="yellow"/>
        </w:rPr>
        <w:t xml:space="preserve"> (before noon of the previous working day) to schedule an inspector outside of normal working hours. Emergency = the regular line item fe</w:t>
      </w:r>
      <w:r w:rsidR="00976788" w:rsidRPr="00976788">
        <w:rPr>
          <w:rFonts w:ascii="Arial" w:hAnsi="Arial" w:cs="Arial"/>
          <w:i/>
          <w:highlight w:val="yellow"/>
        </w:rPr>
        <w:t>e + the portal-to-portal hours (</w:t>
      </w:r>
      <w:r w:rsidRPr="00976788">
        <w:rPr>
          <w:rFonts w:ascii="Arial" w:hAnsi="Arial" w:cs="Arial"/>
          <w:i/>
          <w:highlight w:val="yellow"/>
        </w:rPr>
        <w:t>adjusted for overtime when necessary) + the emergency surcharge ($125.40).</w:t>
      </w:r>
    </w:p>
    <w:p w:rsidR="00976788" w:rsidRPr="00976788" w:rsidRDefault="00976788" w:rsidP="00BB6283">
      <w:pPr>
        <w:pStyle w:val="ListParagraph"/>
        <w:numPr>
          <w:ilvl w:val="0"/>
          <w:numId w:val="27"/>
        </w:numPr>
        <w:spacing w:before="120"/>
        <w:ind w:left="1080" w:hanging="662"/>
        <w:rPr>
          <w:rFonts w:eastAsiaTheme="majorEastAsia"/>
          <w:b/>
          <w:sz w:val="24"/>
          <w:szCs w:val="24"/>
        </w:rPr>
      </w:pPr>
      <w:r>
        <w:rPr>
          <w:b/>
          <w:sz w:val="24"/>
          <w:szCs w:val="24"/>
        </w:rPr>
        <w:t>Generators.</w:t>
      </w:r>
    </w:p>
    <w:p w:rsidR="00976788" w:rsidRDefault="00976788" w:rsidP="00976788">
      <w:pPr>
        <w:pStyle w:val="Heading3"/>
        <w:spacing w:before="40"/>
        <w:ind w:left="994" w:hanging="184"/>
        <w:rPr>
          <w:b w:val="0"/>
          <w:sz w:val="20"/>
          <w:szCs w:val="20"/>
        </w:rPr>
      </w:pPr>
      <w:r>
        <w:rPr>
          <w:b w:val="0"/>
          <w:sz w:val="20"/>
          <w:szCs w:val="20"/>
        </w:rPr>
        <w:t>Note:</w:t>
      </w:r>
    </w:p>
    <w:p w:rsidR="00976788" w:rsidRDefault="00976788" w:rsidP="00976788">
      <w:pPr>
        <w:pStyle w:val="Heading3"/>
        <w:spacing w:before="40"/>
        <w:ind w:left="1170" w:right="1584" w:hanging="536"/>
        <w:rPr>
          <w:b w:val="0"/>
          <w:sz w:val="20"/>
          <w:szCs w:val="20"/>
        </w:rPr>
      </w:pPr>
      <w:r>
        <w:rPr>
          <w:b w:val="0"/>
          <w:sz w:val="20"/>
          <w:szCs w:val="20"/>
        </w:rPr>
        <w:tab/>
        <w:t>Permanently installed generators: Refer to the appropriate residential or commercial new service or feeder section.</w:t>
      </w:r>
    </w:p>
    <w:p w:rsidR="00976788" w:rsidRDefault="00976788" w:rsidP="00976788">
      <w:pPr>
        <w:pStyle w:val="Heading3"/>
        <w:spacing w:before="20"/>
        <w:ind w:left="1170" w:hanging="536"/>
        <w:rPr>
          <w:b w:val="0"/>
          <w:sz w:val="20"/>
          <w:szCs w:val="20"/>
        </w:rPr>
      </w:pPr>
      <w:r>
        <w:rPr>
          <w:b w:val="0"/>
          <w:sz w:val="20"/>
          <w:szCs w:val="20"/>
        </w:rPr>
        <w:tab/>
        <w:t>Portable generators: Permanently installed transfer equipment for</w:t>
      </w:r>
      <w:r>
        <w:rPr>
          <w:b w:val="0"/>
          <w:sz w:val="20"/>
          <w:szCs w:val="20"/>
        </w:rPr>
        <w:tab/>
      </w:r>
      <w:r>
        <w:rPr>
          <w:b w:val="0"/>
          <w:sz w:val="20"/>
          <w:szCs w:val="20"/>
        </w:rPr>
        <w:tab/>
      </w:r>
      <w:r>
        <w:rPr>
          <w:b w:val="0"/>
          <w:sz w:val="20"/>
          <w:szCs w:val="20"/>
        </w:rPr>
        <w:tab/>
      </w:r>
      <w:r w:rsidR="00C479E1">
        <w:rPr>
          <w:b w:val="0"/>
          <w:sz w:val="20"/>
          <w:szCs w:val="20"/>
        </w:rPr>
        <w:t xml:space="preserve">  </w:t>
      </w:r>
      <w:r w:rsidR="00D64104">
        <w:rPr>
          <w:b w:val="0"/>
          <w:sz w:val="20"/>
          <w:szCs w:val="20"/>
        </w:rPr>
        <w:t>$</w:t>
      </w:r>
      <w:r w:rsidR="00C479E1">
        <w:rPr>
          <w:b w:val="0"/>
          <w:sz w:val="20"/>
          <w:szCs w:val="20"/>
        </w:rPr>
        <w:t>103</w:t>
      </w:r>
      <w:r w:rsidR="00D64104">
        <w:rPr>
          <w:b w:val="0"/>
          <w:sz w:val="20"/>
          <w:szCs w:val="20"/>
        </w:rPr>
        <w:t>.</w:t>
      </w:r>
      <w:r w:rsidR="00C479E1">
        <w:rPr>
          <w:b w:val="0"/>
          <w:sz w:val="20"/>
          <w:szCs w:val="20"/>
        </w:rPr>
        <w:t>2</w:t>
      </w:r>
      <w:r>
        <w:rPr>
          <w:b w:val="0"/>
          <w:sz w:val="20"/>
          <w:szCs w:val="20"/>
        </w:rPr>
        <w:t>0</w:t>
      </w:r>
    </w:p>
    <w:p w:rsidR="00976788" w:rsidRDefault="00976788" w:rsidP="00976788">
      <w:pPr>
        <w:pStyle w:val="Heading3"/>
        <w:spacing w:before="20"/>
        <w:ind w:left="1170"/>
        <w:rPr>
          <w:b w:val="0"/>
          <w:sz w:val="20"/>
          <w:szCs w:val="20"/>
        </w:rPr>
      </w:pPr>
      <w:proofErr w:type="gramStart"/>
      <w:r>
        <w:rPr>
          <w:b w:val="0"/>
          <w:sz w:val="20"/>
          <w:szCs w:val="20"/>
        </w:rPr>
        <w:t>portable</w:t>
      </w:r>
      <w:proofErr w:type="gramEnd"/>
      <w:r>
        <w:rPr>
          <w:b w:val="0"/>
          <w:sz w:val="20"/>
          <w:szCs w:val="20"/>
        </w:rPr>
        <w:t xml:space="preserve"> generators.</w:t>
      </w:r>
    </w:p>
    <w:p w:rsidR="002363B1" w:rsidRPr="002363B1" w:rsidRDefault="002363B1" w:rsidP="002363B1">
      <w:pPr>
        <w:spacing w:before="120"/>
        <w:ind w:right="1008"/>
        <w:rPr>
          <w:rFonts w:ascii="Arial" w:hAnsi="Arial" w:cs="Arial"/>
          <w:i/>
          <w:highlight w:val="yellow"/>
        </w:rPr>
      </w:pPr>
      <w:r w:rsidRPr="002363B1">
        <w:rPr>
          <w:rFonts w:ascii="Arial" w:hAnsi="Arial" w:cs="Arial"/>
          <w:i/>
          <w:highlight w:val="yellow"/>
        </w:rPr>
        <w:t xml:space="preserve">Note 1: Generator feeders (for permanently installed generators) and normal system feeders to a single </w:t>
      </w:r>
      <w:proofErr w:type="spellStart"/>
      <w:r w:rsidRPr="002363B1">
        <w:rPr>
          <w:rFonts w:ascii="Arial" w:hAnsi="Arial" w:cs="Arial"/>
          <w:i/>
          <w:highlight w:val="yellow"/>
        </w:rPr>
        <w:t>panelboard</w:t>
      </w:r>
      <w:proofErr w:type="spellEnd"/>
      <w:r w:rsidRPr="002363B1">
        <w:rPr>
          <w:rFonts w:ascii="Arial" w:hAnsi="Arial" w:cs="Arial"/>
          <w:i/>
          <w:highlight w:val="yellow"/>
        </w:rPr>
        <w:t xml:space="preserve"> or disconnect (via an automatic or manual transfer switch) shall each be evaluated as an individual feeder.</w:t>
      </w:r>
    </w:p>
    <w:p w:rsidR="002363B1" w:rsidRPr="002363B1" w:rsidRDefault="002363B1" w:rsidP="002363B1">
      <w:pPr>
        <w:spacing w:before="120"/>
        <w:ind w:right="1008"/>
        <w:rPr>
          <w:rFonts w:ascii="Arial" w:hAnsi="Arial" w:cs="Arial"/>
          <w:i/>
          <w:highlight w:val="yellow"/>
        </w:rPr>
      </w:pPr>
      <w:r w:rsidRPr="002363B1">
        <w:rPr>
          <w:rFonts w:ascii="Arial" w:hAnsi="Arial" w:cs="Arial"/>
          <w:i/>
          <w:highlight w:val="yellow"/>
        </w:rPr>
        <w:t>The rating of the generator feeder overcurrent protection will determine the appropriate feeder ampacity in the tables.</w:t>
      </w:r>
    </w:p>
    <w:p w:rsidR="002363B1" w:rsidRPr="002363B1" w:rsidRDefault="002363B1" w:rsidP="002363B1">
      <w:pPr>
        <w:spacing w:before="120"/>
        <w:ind w:right="1008"/>
        <w:rPr>
          <w:rFonts w:ascii="Arial" w:hAnsi="Arial" w:cs="Arial"/>
          <w:i/>
          <w:highlight w:val="yellow"/>
        </w:rPr>
      </w:pPr>
      <w:r w:rsidRPr="002363B1">
        <w:rPr>
          <w:rFonts w:ascii="Arial" w:hAnsi="Arial" w:cs="Arial"/>
          <w:i/>
          <w:highlight w:val="yellow"/>
        </w:rPr>
        <w:t>Note 2: Permanently installed alternative energy systems generators driven by wind, water, tides, etc. and photovoltaic (PV) systems should refer to the appropriate residential or commercial new service or feeder section.</w:t>
      </w:r>
    </w:p>
    <w:p w:rsidR="002363B1" w:rsidRDefault="002363B1" w:rsidP="002363B1">
      <w:pPr>
        <w:spacing w:before="120"/>
        <w:ind w:right="1008"/>
        <w:rPr>
          <w:rFonts w:ascii="Arial" w:hAnsi="Arial" w:cs="Arial"/>
          <w:i/>
        </w:rPr>
      </w:pPr>
      <w:r w:rsidRPr="002363B1">
        <w:rPr>
          <w:rFonts w:ascii="Arial" w:hAnsi="Arial" w:cs="Arial"/>
          <w:i/>
          <w:highlight w:val="yellow"/>
        </w:rPr>
        <w:t>For PV systems, the rating of the inverter output (feeder) overcurrent protection will determine the appropriate feeder ampacity in the tables.</w:t>
      </w:r>
    </w:p>
    <w:p w:rsidR="002363B1" w:rsidRPr="00224FF2" w:rsidRDefault="00224FF2" w:rsidP="00BB6283">
      <w:pPr>
        <w:pStyle w:val="ListParagraph"/>
        <w:numPr>
          <w:ilvl w:val="0"/>
          <w:numId w:val="27"/>
        </w:numPr>
        <w:spacing w:before="120"/>
        <w:ind w:left="1080" w:right="1008" w:hanging="662"/>
        <w:rPr>
          <w:rFonts w:ascii="Arial" w:hAnsi="Arial" w:cs="Arial"/>
        </w:rPr>
      </w:pPr>
      <w:r>
        <w:rPr>
          <w:b/>
          <w:sz w:val="24"/>
          <w:szCs w:val="24"/>
        </w:rPr>
        <w:lastRenderedPageBreak/>
        <w:t>Electrical annual permit fee.</w:t>
      </w:r>
    </w:p>
    <w:p w:rsidR="00224FF2" w:rsidRPr="00224FF2" w:rsidRDefault="00224FF2" w:rsidP="00224FF2">
      <w:pPr>
        <w:pStyle w:val="BodyText"/>
        <w:ind w:left="1170" w:hanging="360"/>
      </w:pPr>
      <w:r w:rsidRPr="00224FF2">
        <w:t>Note:</w:t>
      </w:r>
    </w:p>
    <w:p w:rsidR="00224FF2" w:rsidRPr="00224FF2" w:rsidRDefault="00224FF2" w:rsidP="00224FF2">
      <w:pPr>
        <w:pStyle w:val="BodyText"/>
        <w:spacing w:before="120"/>
        <w:ind w:left="810"/>
      </w:pPr>
      <w:r w:rsidRPr="00224FF2">
        <w:t>1) See WAC 296-46B-901 (14)</w:t>
      </w:r>
    </w:p>
    <w:p w:rsidR="00224FF2" w:rsidRDefault="00224FF2" w:rsidP="00135AFA">
      <w:pPr>
        <w:pStyle w:val="BodyText"/>
        <w:spacing w:before="40"/>
        <w:ind w:left="1080" w:right="2592" w:hanging="450"/>
      </w:pPr>
      <w:r w:rsidRPr="00224FF2">
        <w:t>(i)</w:t>
      </w:r>
      <w:r>
        <w:tab/>
        <w:t xml:space="preserve">For </w:t>
      </w:r>
      <w:r w:rsidR="00135AFA">
        <w:rPr>
          <w:b/>
        </w:rPr>
        <w:t>commercial/industrial location</w:t>
      </w:r>
      <w:r w:rsidR="00135AFA">
        <w:t xml:space="preserve"> employing full-time electrical maintenance staff or having a yearly maintenance contract with a licensed electrical contractor. Note, all yearly maintenance contracts must detail the number of contractor electricians necessary to complete the work required under the contract. This number will be used as a basis for calculating the appropriate fee. Each inspection is based on a 2-hour maximum.</w:t>
      </w:r>
    </w:p>
    <w:p w:rsidR="00135AFA" w:rsidRDefault="00135AFA" w:rsidP="00135AFA">
      <w:pPr>
        <w:pStyle w:val="Heading3"/>
        <w:rPr>
          <w:sz w:val="20"/>
          <w:szCs w:val="20"/>
        </w:rPr>
      </w:pPr>
      <w:r>
        <w:tab/>
      </w:r>
      <w:r>
        <w:tab/>
      </w:r>
      <w:r>
        <w:tab/>
      </w:r>
      <w:r>
        <w:tab/>
      </w:r>
      <w:r>
        <w:tab/>
      </w:r>
      <w:r w:rsidR="00394CF1">
        <w:tab/>
      </w:r>
      <w:r w:rsidRPr="00135AFA">
        <w:rPr>
          <w:sz w:val="20"/>
          <w:szCs w:val="20"/>
        </w:rPr>
        <w:t>Inspections</w:t>
      </w:r>
      <w:r w:rsidRPr="00135AFA">
        <w:rPr>
          <w:sz w:val="20"/>
          <w:szCs w:val="20"/>
        </w:rPr>
        <w:tab/>
      </w:r>
      <w:r w:rsidRPr="00135AFA">
        <w:rPr>
          <w:sz w:val="20"/>
          <w:szCs w:val="20"/>
        </w:rPr>
        <w:tab/>
      </w:r>
      <w:r w:rsidRPr="00135AFA">
        <w:rPr>
          <w:sz w:val="20"/>
          <w:szCs w:val="20"/>
        </w:rPr>
        <w:tab/>
        <w:t>Fee</w:t>
      </w:r>
    </w:p>
    <w:p w:rsidR="00135AFA" w:rsidRPr="00135AFA" w:rsidRDefault="00135AFA" w:rsidP="00135AFA">
      <w:pPr>
        <w:pStyle w:val="Heading3"/>
        <w:rPr>
          <w:sz w:val="20"/>
          <w:szCs w:val="20"/>
        </w:rPr>
      </w:pPr>
    </w:p>
    <w:p w:rsidR="002363B1" w:rsidRDefault="00394CF1" w:rsidP="00394CF1">
      <w:pPr>
        <w:pStyle w:val="BodyText"/>
        <w:ind w:left="1620"/>
      </w:pPr>
      <w:r>
        <w:t xml:space="preserve">  </w:t>
      </w:r>
      <w:r w:rsidR="00135AFA">
        <w:t>1 to 3 plant electricians</w:t>
      </w:r>
      <w:r w:rsidR="00135AFA">
        <w:tab/>
      </w:r>
      <w:r>
        <w:tab/>
      </w:r>
      <w:r w:rsidR="00135AFA">
        <w:t>12</w:t>
      </w:r>
      <w:r w:rsidR="00135AFA">
        <w:tab/>
      </w:r>
      <w:r w:rsidR="00135AFA">
        <w:tab/>
      </w:r>
      <w:r w:rsidR="00135AFA">
        <w:tab/>
      </w:r>
      <w:r w:rsidR="00135AFA">
        <w:tab/>
      </w:r>
      <w:r w:rsidR="00F03AAB">
        <w:t xml:space="preserve">              </w:t>
      </w:r>
      <w:r w:rsidR="00135AFA">
        <w:t>$</w:t>
      </w:r>
      <w:r>
        <w:t>2,</w:t>
      </w:r>
      <w:r w:rsidR="00C479E1">
        <w:t>735</w:t>
      </w:r>
      <w:r>
        <w:t>.</w:t>
      </w:r>
      <w:r w:rsidR="00C479E1">
        <w:t>8</w:t>
      </w:r>
      <w:r>
        <w:t>0</w:t>
      </w:r>
    </w:p>
    <w:p w:rsidR="00394CF1" w:rsidRDefault="00394CF1" w:rsidP="00394CF1">
      <w:pPr>
        <w:pStyle w:val="BodyText"/>
        <w:spacing w:before="80"/>
        <w:ind w:left="1620"/>
      </w:pPr>
      <w:r>
        <w:t xml:space="preserve">  4 to 6 plant electricians</w:t>
      </w:r>
      <w:r>
        <w:tab/>
      </w:r>
      <w:r>
        <w:tab/>
        <w:t>24</w:t>
      </w:r>
      <w:r>
        <w:tab/>
      </w:r>
      <w:r>
        <w:tab/>
      </w:r>
      <w:r>
        <w:tab/>
      </w:r>
      <w:r>
        <w:tab/>
      </w:r>
      <w:r w:rsidR="00F03AAB">
        <w:t xml:space="preserve">              </w:t>
      </w:r>
      <w:r>
        <w:t>$</w:t>
      </w:r>
      <w:r w:rsidR="00F03AAB">
        <w:t>5</w:t>
      </w:r>
      <w:r>
        <w:t>,</w:t>
      </w:r>
      <w:r w:rsidR="00C479E1">
        <w:t>474</w:t>
      </w:r>
      <w:r w:rsidR="00F03AAB">
        <w:t>.</w:t>
      </w:r>
      <w:r w:rsidR="00C479E1">
        <w:t>7</w:t>
      </w:r>
      <w:r>
        <w:t>0</w:t>
      </w:r>
    </w:p>
    <w:p w:rsidR="00394CF1" w:rsidRDefault="00394CF1" w:rsidP="00394CF1">
      <w:pPr>
        <w:pStyle w:val="BodyText"/>
        <w:spacing w:before="80"/>
        <w:ind w:left="1620"/>
      </w:pPr>
      <w:r>
        <w:t>7 to 12 plant electricians</w:t>
      </w:r>
      <w:r>
        <w:tab/>
      </w:r>
      <w:r>
        <w:tab/>
        <w:t>36</w:t>
      </w:r>
      <w:r>
        <w:tab/>
      </w:r>
      <w:r>
        <w:tab/>
      </w:r>
      <w:r>
        <w:tab/>
      </w:r>
      <w:r>
        <w:tab/>
      </w:r>
      <w:r w:rsidR="00F03AAB">
        <w:t xml:space="preserve">              </w:t>
      </w:r>
      <w:r>
        <w:t>$</w:t>
      </w:r>
      <w:r w:rsidR="00C479E1">
        <w:t>8,211.90</w:t>
      </w:r>
    </w:p>
    <w:p w:rsidR="00394CF1" w:rsidRDefault="00394CF1" w:rsidP="00394CF1">
      <w:pPr>
        <w:pStyle w:val="BodyText"/>
        <w:spacing w:before="80"/>
        <w:ind w:left="1530"/>
      </w:pPr>
      <w:r>
        <w:t>13 to 25 plant electricians</w:t>
      </w:r>
      <w:r>
        <w:tab/>
      </w:r>
      <w:r>
        <w:tab/>
        <w:t>48</w:t>
      </w:r>
      <w:r>
        <w:tab/>
      </w:r>
      <w:r>
        <w:tab/>
      </w:r>
      <w:r>
        <w:tab/>
      </w:r>
      <w:r w:rsidR="00F03AAB">
        <w:tab/>
        <w:t xml:space="preserve">            </w:t>
      </w:r>
      <w:r>
        <w:t>$</w:t>
      </w:r>
      <w:r w:rsidR="00F03AAB">
        <w:t>1</w:t>
      </w:r>
      <w:r>
        <w:t>0</w:t>
      </w:r>
      <w:r w:rsidR="00F03AAB">
        <w:t>,</w:t>
      </w:r>
      <w:r w:rsidR="00C479E1">
        <w:t>950</w:t>
      </w:r>
      <w:r w:rsidR="00F03AAB">
        <w:t>.</w:t>
      </w:r>
      <w:r w:rsidR="00C479E1">
        <w:t>9</w:t>
      </w:r>
      <w:r w:rsidR="00F03AAB">
        <w:t>0</w:t>
      </w:r>
    </w:p>
    <w:p w:rsidR="00394CF1" w:rsidRDefault="00394CF1" w:rsidP="00394CF1">
      <w:pPr>
        <w:pStyle w:val="BodyText"/>
        <w:spacing w:before="80"/>
        <w:ind w:left="1080"/>
      </w:pPr>
      <w:r>
        <w:t xml:space="preserve"> More than 25 plant electricians</w:t>
      </w:r>
      <w:r>
        <w:tab/>
        <w:t>52</w:t>
      </w:r>
      <w:r>
        <w:tab/>
      </w:r>
      <w:r>
        <w:tab/>
      </w:r>
      <w:r>
        <w:tab/>
      </w:r>
      <w:r w:rsidR="00F03AAB">
        <w:tab/>
        <w:t xml:space="preserve">            </w:t>
      </w:r>
      <w:r>
        <w:t>$1</w:t>
      </w:r>
      <w:r w:rsidR="00C479E1">
        <w:t>3</w:t>
      </w:r>
      <w:r w:rsidR="00F03AAB">
        <w:t>,</w:t>
      </w:r>
      <w:r w:rsidR="00C479E1">
        <w:t>689.9</w:t>
      </w:r>
      <w:r w:rsidR="00F03AAB">
        <w:t>0</w:t>
      </w:r>
    </w:p>
    <w:p w:rsidR="001B789E" w:rsidRDefault="001B789E" w:rsidP="001B789E">
      <w:pPr>
        <w:spacing w:before="160"/>
        <w:ind w:right="576"/>
        <w:rPr>
          <w:rFonts w:ascii="Arial" w:hAnsi="Arial" w:cs="Arial"/>
          <w:i/>
        </w:rPr>
      </w:pPr>
      <w:r w:rsidRPr="001B789E">
        <w:rPr>
          <w:rFonts w:ascii="Arial" w:hAnsi="Arial" w:cs="Arial"/>
          <w:i/>
          <w:highlight w:val="yellow"/>
        </w:rPr>
        <w:t>Note: Annual permit fees are generally valid for inspections at one facility (or site) only. Organizations like school districts with maintenance type inspections at different addresses may purchase annual permits if approved by the chief electrical inspector.</w:t>
      </w:r>
    </w:p>
    <w:p w:rsidR="001B789E" w:rsidRPr="001B789E" w:rsidRDefault="001B789E" w:rsidP="00BB6283">
      <w:pPr>
        <w:pStyle w:val="ListParagraph"/>
        <w:numPr>
          <w:ilvl w:val="0"/>
          <w:numId w:val="27"/>
        </w:numPr>
        <w:spacing w:before="120"/>
        <w:ind w:left="1080" w:right="1008" w:hanging="662"/>
        <w:rPr>
          <w:rFonts w:ascii="Arial" w:hAnsi="Arial" w:cs="Arial"/>
        </w:rPr>
      </w:pPr>
      <w:r>
        <w:rPr>
          <w:b/>
          <w:sz w:val="24"/>
          <w:szCs w:val="24"/>
        </w:rPr>
        <w:t>Telecommunication annual permit fee</w:t>
      </w:r>
      <w:r w:rsidRPr="001B789E">
        <w:rPr>
          <w:b/>
          <w:sz w:val="24"/>
          <w:szCs w:val="24"/>
        </w:rPr>
        <w:t>.</w:t>
      </w:r>
    </w:p>
    <w:p w:rsidR="001B789E" w:rsidRPr="00224FF2" w:rsidRDefault="001B789E" w:rsidP="001B789E">
      <w:pPr>
        <w:pStyle w:val="BodyText"/>
        <w:ind w:left="1138" w:hanging="328"/>
      </w:pPr>
      <w:r w:rsidRPr="00224FF2">
        <w:t>Note:</w:t>
      </w:r>
    </w:p>
    <w:p w:rsidR="001B789E" w:rsidRDefault="001B789E" w:rsidP="00BB6283">
      <w:pPr>
        <w:pStyle w:val="ListParagraph"/>
        <w:spacing w:before="120"/>
        <w:ind w:left="1080" w:right="576" w:hanging="270"/>
        <w:rPr>
          <w:sz w:val="20"/>
          <w:szCs w:val="20"/>
        </w:rPr>
      </w:pPr>
      <w:r w:rsidRPr="001B789E">
        <w:rPr>
          <w:sz w:val="20"/>
          <w:szCs w:val="20"/>
        </w:rPr>
        <w:t>1)</w:t>
      </w:r>
      <w:r>
        <w:rPr>
          <w:sz w:val="20"/>
          <w:szCs w:val="20"/>
        </w:rPr>
        <w:t xml:space="preserve"> See WAC 296-46B-901 (13)</w:t>
      </w:r>
    </w:p>
    <w:p w:rsidR="001B789E" w:rsidRDefault="001B789E" w:rsidP="00BB6283">
      <w:pPr>
        <w:pStyle w:val="ListParagraph"/>
        <w:spacing w:before="120"/>
        <w:ind w:left="1080" w:right="576" w:hanging="270"/>
        <w:rPr>
          <w:sz w:val="20"/>
          <w:szCs w:val="20"/>
        </w:rPr>
      </w:pPr>
      <w:r>
        <w:rPr>
          <w:sz w:val="20"/>
          <w:szCs w:val="20"/>
        </w:rPr>
        <w:t>2)</w:t>
      </w:r>
      <w:r>
        <w:rPr>
          <w:sz w:val="20"/>
          <w:szCs w:val="20"/>
        </w:rPr>
        <w:tab/>
        <w:t>Annual inspection time required may be estimated by the purchaser at the rate for “OTHER INSPECTIONS” in this section, charged portal-to-portal per hour</w:t>
      </w:r>
    </w:p>
    <w:p w:rsidR="001B789E" w:rsidRDefault="001B789E" w:rsidP="00BB6283">
      <w:pPr>
        <w:pStyle w:val="ListParagraph"/>
        <w:spacing w:before="120"/>
        <w:ind w:left="1080" w:right="576" w:hanging="270"/>
        <w:rPr>
          <w:sz w:val="20"/>
          <w:szCs w:val="20"/>
        </w:rPr>
      </w:pPr>
      <w:r>
        <w:rPr>
          <w:sz w:val="20"/>
          <w:szCs w:val="20"/>
        </w:rPr>
        <w:tab/>
        <w:t>For commercial/industrial location employing full-time telecommunications maintenance staff or having a yearly maintenance contract with a licensed electrical/telecommunications contractor.</w:t>
      </w:r>
    </w:p>
    <w:p w:rsidR="001B789E" w:rsidRDefault="001B789E" w:rsidP="00BB6283">
      <w:pPr>
        <w:pStyle w:val="ListParagraph"/>
        <w:spacing w:before="120"/>
        <w:ind w:left="1080" w:right="576" w:firstLine="0"/>
        <w:rPr>
          <w:sz w:val="20"/>
          <w:szCs w:val="20"/>
        </w:rPr>
      </w:pPr>
      <w:r>
        <w:rPr>
          <w:sz w:val="20"/>
          <w:szCs w:val="20"/>
        </w:rPr>
        <w:t>2-hour minimum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F03AAB">
        <w:rPr>
          <w:sz w:val="20"/>
          <w:szCs w:val="20"/>
        </w:rPr>
        <w:t>2</w:t>
      </w:r>
      <w:r w:rsidR="00C479E1">
        <w:rPr>
          <w:sz w:val="20"/>
          <w:szCs w:val="20"/>
        </w:rPr>
        <w:t>26.0</w:t>
      </w:r>
      <w:r>
        <w:rPr>
          <w:sz w:val="20"/>
          <w:szCs w:val="20"/>
        </w:rPr>
        <w:t>0</w:t>
      </w:r>
    </w:p>
    <w:p w:rsidR="006C1DC5" w:rsidRDefault="006C1DC5" w:rsidP="00BB6283">
      <w:pPr>
        <w:pStyle w:val="ListParagraph"/>
        <w:spacing w:before="40"/>
        <w:ind w:left="1080" w:right="576" w:firstLine="0"/>
        <w:rPr>
          <w:sz w:val="20"/>
          <w:szCs w:val="20"/>
        </w:rPr>
      </w:pPr>
      <w:r>
        <w:rPr>
          <w:sz w:val="20"/>
          <w:szCs w:val="20"/>
        </w:rPr>
        <w:t>Each additional hour, or portion thereof, of portal-to-portal inspection</w:t>
      </w:r>
      <w:r>
        <w:rPr>
          <w:sz w:val="20"/>
          <w:szCs w:val="20"/>
        </w:rPr>
        <w:tab/>
      </w:r>
      <w:r>
        <w:rPr>
          <w:sz w:val="20"/>
          <w:szCs w:val="20"/>
        </w:rPr>
        <w:tab/>
      </w:r>
      <w:r w:rsidR="002A3969">
        <w:rPr>
          <w:sz w:val="20"/>
          <w:szCs w:val="20"/>
        </w:rPr>
        <w:t xml:space="preserve">  </w:t>
      </w:r>
      <w:r>
        <w:rPr>
          <w:sz w:val="20"/>
          <w:szCs w:val="20"/>
        </w:rPr>
        <w:t>$</w:t>
      </w:r>
      <w:r w:rsidR="00F03AAB">
        <w:rPr>
          <w:sz w:val="20"/>
          <w:szCs w:val="20"/>
        </w:rPr>
        <w:t>1</w:t>
      </w:r>
      <w:r w:rsidR="00C479E1">
        <w:rPr>
          <w:sz w:val="20"/>
          <w:szCs w:val="20"/>
        </w:rPr>
        <w:t>12.6</w:t>
      </w:r>
      <w:r w:rsidR="00F03AAB">
        <w:rPr>
          <w:sz w:val="20"/>
          <w:szCs w:val="20"/>
        </w:rPr>
        <w:t>0</w:t>
      </w:r>
    </w:p>
    <w:p w:rsidR="006C1DC5" w:rsidRPr="006C1DC5" w:rsidRDefault="006C1DC5" w:rsidP="00BB6283">
      <w:pPr>
        <w:pStyle w:val="ListParagraph"/>
        <w:numPr>
          <w:ilvl w:val="0"/>
          <w:numId w:val="27"/>
        </w:numPr>
        <w:spacing w:before="4"/>
        <w:ind w:left="1080" w:right="576" w:hanging="662"/>
        <w:rPr>
          <w:sz w:val="20"/>
          <w:szCs w:val="20"/>
        </w:rPr>
      </w:pPr>
      <w:r>
        <w:rPr>
          <w:b/>
          <w:sz w:val="24"/>
          <w:szCs w:val="24"/>
        </w:rPr>
        <w:t>Permit requiring ditch cover inspection only.</w:t>
      </w:r>
    </w:p>
    <w:p w:rsidR="006C1DC5" w:rsidRPr="006C1DC5" w:rsidRDefault="006C1DC5" w:rsidP="00BB6283">
      <w:pPr>
        <w:pStyle w:val="ListParagraph"/>
        <w:spacing w:before="4"/>
        <w:ind w:left="1080" w:right="576" w:firstLine="0"/>
        <w:rPr>
          <w:sz w:val="20"/>
          <w:szCs w:val="20"/>
        </w:rPr>
      </w:pPr>
      <w:r w:rsidRPr="006C1DC5">
        <w:rPr>
          <w:sz w:val="20"/>
          <w:szCs w:val="20"/>
        </w:rPr>
        <w:t>Each ½ hour, or portion thereof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 xml:space="preserve"> </w:t>
      </w:r>
      <w:r w:rsidR="002A3969">
        <w:rPr>
          <w:sz w:val="20"/>
          <w:szCs w:val="20"/>
        </w:rPr>
        <w:t xml:space="preserve"> </w:t>
      </w:r>
      <w:r>
        <w:rPr>
          <w:sz w:val="20"/>
          <w:szCs w:val="20"/>
        </w:rPr>
        <w:t xml:space="preserve"> $</w:t>
      </w:r>
      <w:r w:rsidR="00F03AAB">
        <w:rPr>
          <w:sz w:val="20"/>
          <w:szCs w:val="20"/>
        </w:rPr>
        <w:t>5</w:t>
      </w:r>
      <w:r w:rsidR="00C479E1">
        <w:rPr>
          <w:sz w:val="20"/>
          <w:szCs w:val="20"/>
        </w:rPr>
        <w:t>5.9</w:t>
      </w:r>
      <w:r>
        <w:rPr>
          <w:sz w:val="20"/>
          <w:szCs w:val="20"/>
        </w:rPr>
        <w:t>0</w:t>
      </w:r>
    </w:p>
    <w:p w:rsidR="006C1DC5" w:rsidRDefault="006C1DC5" w:rsidP="00BB6283">
      <w:pPr>
        <w:pStyle w:val="ListParagraph"/>
        <w:numPr>
          <w:ilvl w:val="0"/>
          <w:numId w:val="27"/>
        </w:numPr>
        <w:spacing w:before="4"/>
        <w:ind w:left="1080" w:right="576"/>
        <w:rPr>
          <w:sz w:val="20"/>
          <w:szCs w:val="20"/>
        </w:rPr>
      </w:pPr>
      <w:r>
        <w:rPr>
          <w:b/>
          <w:sz w:val="24"/>
          <w:szCs w:val="24"/>
        </w:rPr>
        <w:t>Cover inspection for elevator/conveyance installations.</w:t>
      </w:r>
      <w:r w:rsidR="00E90171">
        <w:rPr>
          <w:b/>
          <w:sz w:val="24"/>
          <w:szCs w:val="24"/>
        </w:rPr>
        <w:tab/>
      </w:r>
      <w:r w:rsidR="00E90171">
        <w:rPr>
          <w:b/>
          <w:sz w:val="24"/>
          <w:szCs w:val="24"/>
        </w:rPr>
        <w:tab/>
      </w:r>
      <w:r w:rsidR="002A3969">
        <w:rPr>
          <w:sz w:val="24"/>
          <w:szCs w:val="24"/>
        </w:rPr>
        <w:t xml:space="preserve"> </w:t>
      </w:r>
      <w:r w:rsidR="002A3969">
        <w:rPr>
          <w:sz w:val="20"/>
          <w:szCs w:val="20"/>
        </w:rPr>
        <w:t xml:space="preserve"> </w:t>
      </w:r>
      <w:r w:rsidR="00E90171" w:rsidRPr="002A3969">
        <w:rPr>
          <w:sz w:val="20"/>
          <w:szCs w:val="20"/>
        </w:rPr>
        <w:t xml:space="preserve">  </w:t>
      </w:r>
      <w:r w:rsidR="00E90171" w:rsidRPr="00E90171">
        <w:rPr>
          <w:sz w:val="20"/>
          <w:szCs w:val="20"/>
        </w:rPr>
        <w:t>$</w:t>
      </w:r>
      <w:r w:rsidR="00C479E1">
        <w:rPr>
          <w:sz w:val="20"/>
          <w:szCs w:val="20"/>
        </w:rPr>
        <w:t>94.40</w:t>
      </w:r>
    </w:p>
    <w:p w:rsidR="00E90171" w:rsidRDefault="00E90171" w:rsidP="00BB6283">
      <w:pPr>
        <w:pStyle w:val="Heading2"/>
        <w:spacing w:before="200"/>
        <w:ind w:left="1080" w:hanging="810"/>
        <w:rPr>
          <w:rFonts w:ascii="Times New Roman" w:hAnsi="Times New Roman" w:cs="Times New Roman"/>
          <w:b/>
          <w:color w:val="auto"/>
          <w:sz w:val="28"/>
          <w:szCs w:val="28"/>
        </w:rPr>
      </w:pPr>
      <w:r>
        <w:rPr>
          <w:rFonts w:ascii="Times New Roman" w:hAnsi="Times New Roman" w:cs="Times New Roman"/>
          <w:b/>
          <w:color w:val="auto"/>
          <w:sz w:val="28"/>
          <w:szCs w:val="28"/>
        </w:rPr>
        <w:t>(6)</w:t>
      </w:r>
      <w:r>
        <w:rPr>
          <w:rFonts w:ascii="Times New Roman" w:hAnsi="Times New Roman" w:cs="Times New Roman"/>
          <w:b/>
          <w:color w:val="auto"/>
          <w:sz w:val="28"/>
          <w:szCs w:val="28"/>
        </w:rPr>
        <w:tab/>
      </w:r>
      <w:r w:rsidR="004F5A9C">
        <w:rPr>
          <w:rFonts w:ascii="Times New Roman" w:hAnsi="Times New Roman" w:cs="Times New Roman"/>
          <w:b/>
          <w:color w:val="auto"/>
          <w:sz w:val="28"/>
          <w:szCs w:val="28"/>
        </w:rPr>
        <w:t>CARNIVAL INSPECTIONS</w:t>
      </w:r>
    </w:p>
    <w:p w:rsidR="00BC1AF3" w:rsidRDefault="00BC1AF3" w:rsidP="00BC1AF3">
      <w:pPr>
        <w:pStyle w:val="ListParagraph"/>
        <w:ind w:left="1080" w:hanging="630"/>
        <w:rPr>
          <w:b/>
        </w:rPr>
      </w:pPr>
      <w:r>
        <w:rPr>
          <w:b/>
        </w:rPr>
        <w:t>(a)</w:t>
      </w:r>
      <w:r>
        <w:rPr>
          <w:b/>
        </w:rPr>
        <w:tab/>
        <w:t>First carnival field inspection each calendar year.</w:t>
      </w:r>
    </w:p>
    <w:p w:rsidR="00BC1AF3" w:rsidRDefault="00BC1AF3" w:rsidP="00BC1AF3">
      <w:pPr>
        <w:pStyle w:val="ListParagraph"/>
        <w:ind w:left="1080" w:hanging="450"/>
        <w:rPr>
          <w:sz w:val="20"/>
          <w:szCs w:val="20"/>
        </w:rPr>
      </w:pPr>
      <w:r w:rsidRPr="00BC1AF3">
        <w:rPr>
          <w:sz w:val="20"/>
          <w:szCs w:val="20"/>
        </w:rPr>
        <w:t>(i)</w:t>
      </w:r>
      <w:r w:rsidRPr="00BC1AF3">
        <w:rPr>
          <w:sz w:val="20"/>
          <w:szCs w:val="20"/>
        </w:rPr>
        <w:tab/>
        <w:t>Each</w:t>
      </w:r>
      <w:r>
        <w:rPr>
          <w:sz w:val="20"/>
          <w:szCs w:val="20"/>
        </w:rPr>
        <w:t xml:space="preserve"> ride and generator truck</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 xml:space="preserve">   $2</w:t>
      </w:r>
      <w:r w:rsidR="00C479E1">
        <w:rPr>
          <w:sz w:val="20"/>
          <w:szCs w:val="20"/>
        </w:rPr>
        <w:t>6.2</w:t>
      </w:r>
      <w:r>
        <w:rPr>
          <w:sz w:val="20"/>
          <w:szCs w:val="20"/>
        </w:rPr>
        <w:t>0</w:t>
      </w:r>
    </w:p>
    <w:p w:rsidR="00BC1AF3" w:rsidRDefault="00BC1AF3" w:rsidP="00BC1AF3">
      <w:pPr>
        <w:pStyle w:val="ListParagraph"/>
        <w:ind w:left="1080" w:hanging="450"/>
        <w:rPr>
          <w:sz w:val="20"/>
          <w:szCs w:val="20"/>
        </w:rPr>
      </w:pPr>
      <w:r>
        <w:rPr>
          <w:sz w:val="20"/>
          <w:szCs w:val="20"/>
        </w:rPr>
        <w:t>(ii)</w:t>
      </w:r>
      <w:r>
        <w:rPr>
          <w:sz w:val="20"/>
          <w:szCs w:val="20"/>
        </w:rPr>
        <w:tab/>
        <w:t>Each remote distribution equipment, concession, or gaming show</w:t>
      </w:r>
      <w:r>
        <w:rPr>
          <w:sz w:val="20"/>
          <w:szCs w:val="20"/>
        </w:rPr>
        <w:tab/>
      </w:r>
      <w:r>
        <w:rPr>
          <w:sz w:val="20"/>
          <w:szCs w:val="20"/>
        </w:rPr>
        <w:tab/>
      </w:r>
      <w:r>
        <w:rPr>
          <w:sz w:val="20"/>
          <w:szCs w:val="20"/>
        </w:rPr>
        <w:tab/>
      </w:r>
      <w:r w:rsidR="002A3969">
        <w:rPr>
          <w:sz w:val="20"/>
          <w:szCs w:val="20"/>
        </w:rPr>
        <w:t xml:space="preserve"> </w:t>
      </w:r>
      <w:r>
        <w:rPr>
          <w:sz w:val="20"/>
          <w:szCs w:val="20"/>
        </w:rPr>
        <w:t xml:space="preserve">     $</w:t>
      </w:r>
      <w:r w:rsidR="00F03AAB">
        <w:rPr>
          <w:sz w:val="20"/>
          <w:szCs w:val="20"/>
        </w:rPr>
        <w:t>7</w:t>
      </w:r>
      <w:r>
        <w:rPr>
          <w:sz w:val="20"/>
          <w:szCs w:val="20"/>
        </w:rPr>
        <w:t>.</w:t>
      </w:r>
      <w:r w:rsidR="00C479E1">
        <w:rPr>
          <w:sz w:val="20"/>
          <w:szCs w:val="20"/>
        </w:rPr>
        <w:t>7</w:t>
      </w:r>
      <w:r>
        <w:rPr>
          <w:sz w:val="20"/>
          <w:szCs w:val="20"/>
        </w:rPr>
        <w:t>0</w:t>
      </w:r>
    </w:p>
    <w:p w:rsidR="00BC1AF3" w:rsidRDefault="00BC1AF3" w:rsidP="00BC1AF3">
      <w:pPr>
        <w:pStyle w:val="ListParagraph"/>
        <w:ind w:left="1080" w:hanging="450"/>
        <w:rPr>
          <w:sz w:val="20"/>
          <w:szCs w:val="20"/>
        </w:rPr>
      </w:pPr>
      <w:r>
        <w:rPr>
          <w:sz w:val="20"/>
          <w:szCs w:val="20"/>
        </w:rPr>
        <w:t>(iii)   If the calculated fee for first carnival field inspection above is less than</w:t>
      </w:r>
      <w:r>
        <w:rPr>
          <w:sz w:val="20"/>
          <w:szCs w:val="20"/>
        </w:rPr>
        <w:tab/>
      </w:r>
      <w:r>
        <w:rPr>
          <w:sz w:val="20"/>
          <w:szCs w:val="20"/>
        </w:rPr>
        <w:tab/>
      </w:r>
      <w:r w:rsidR="002A3969">
        <w:rPr>
          <w:sz w:val="20"/>
          <w:szCs w:val="20"/>
        </w:rPr>
        <w:t xml:space="preserve"> </w:t>
      </w:r>
      <w:r>
        <w:rPr>
          <w:sz w:val="20"/>
          <w:szCs w:val="20"/>
        </w:rPr>
        <w:t xml:space="preserve"> $1</w:t>
      </w:r>
      <w:r w:rsidR="00C479E1">
        <w:rPr>
          <w:sz w:val="20"/>
          <w:szCs w:val="20"/>
        </w:rPr>
        <w:t>41.9</w:t>
      </w:r>
      <w:r>
        <w:rPr>
          <w:sz w:val="20"/>
          <w:szCs w:val="20"/>
        </w:rPr>
        <w:t>0</w:t>
      </w:r>
    </w:p>
    <w:p w:rsidR="00BC1AF3" w:rsidRDefault="00BC1AF3" w:rsidP="00BC1AF3">
      <w:pPr>
        <w:pStyle w:val="ListParagraph"/>
        <w:ind w:left="1080" w:hanging="450"/>
        <w:rPr>
          <w:sz w:val="20"/>
          <w:szCs w:val="20"/>
        </w:rPr>
      </w:pPr>
      <w:r>
        <w:rPr>
          <w:sz w:val="20"/>
          <w:szCs w:val="20"/>
        </w:rPr>
        <w:tab/>
      </w:r>
      <w:r w:rsidR="00AB2C01">
        <w:rPr>
          <w:sz w:val="20"/>
          <w:szCs w:val="20"/>
        </w:rPr>
        <w:t>$1</w:t>
      </w:r>
      <w:r w:rsidR="00F03AAB">
        <w:rPr>
          <w:sz w:val="20"/>
          <w:szCs w:val="20"/>
        </w:rPr>
        <w:t>13</w:t>
      </w:r>
      <w:r w:rsidR="00AB2C01">
        <w:rPr>
          <w:sz w:val="20"/>
          <w:szCs w:val="20"/>
        </w:rPr>
        <w:t>.</w:t>
      </w:r>
      <w:r w:rsidR="00F03AAB">
        <w:rPr>
          <w:sz w:val="20"/>
          <w:szCs w:val="20"/>
        </w:rPr>
        <w:t>1</w:t>
      </w:r>
      <w:r w:rsidR="00AB2C01">
        <w:rPr>
          <w:sz w:val="20"/>
          <w:szCs w:val="20"/>
        </w:rPr>
        <w:t>0, the minimum inspection fee shall be:</w:t>
      </w:r>
    </w:p>
    <w:p w:rsidR="00AB2C01" w:rsidRDefault="00AB2C01" w:rsidP="00AB2C01">
      <w:pPr>
        <w:pStyle w:val="ListParagraph"/>
        <w:numPr>
          <w:ilvl w:val="0"/>
          <w:numId w:val="22"/>
        </w:numPr>
        <w:ind w:left="1080" w:hanging="630"/>
        <w:rPr>
          <w:b/>
        </w:rPr>
      </w:pPr>
      <w:r>
        <w:rPr>
          <w:b/>
        </w:rPr>
        <w:t>Subsequent carnival inspections.</w:t>
      </w:r>
    </w:p>
    <w:p w:rsidR="00AB2C01" w:rsidRDefault="00AB2C01" w:rsidP="00AB2C01">
      <w:pPr>
        <w:pStyle w:val="ListParagraph"/>
        <w:numPr>
          <w:ilvl w:val="0"/>
          <w:numId w:val="35"/>
        </w:numPr>
        <w:tabs>
          <w:tab w:val="left" w:pos="1080"/>
        </w:tabs>
        <w:rPr>
          <w:sz w:val="20"/>
          <w:szCs w:val="20"/>
        </w:rPr>
      </w:pPr>
      <w:r>
        <w:rPr>
          <w:sz w:val="20"/>
          <w:szCs w:val="20"/>
        </w:rPr>
        <w:t>First ten rides, concessions, generators, remote distribution</w:t>
      </w:r>
      <w:r>
        <w:rPr>
          <w:sz w:val="20"/>
          <w:szCs w:val="20"/>
        </w:rPr>
        <w:tab/>
      </w:r>
      <w:r>
        <w:rPr>
          <w:sz w:val="20"/>
          <w:szCs w:val="20"/>
        </w:rPr>
        <w:tab/>
      </w:r>
      <w:r>
        <w:rPr>
          <w:sz w:val="20"/>
          <w:szCs w:val="20"/>
        </w:rPr>
        <w:tab/>
      </w:r>
      <w:r w:rsidR="002A3969">
        <w:rPr>
          <w:sz w:val="20"/>
          <w:szCs w:val="20"/>
        </w:rPr>
        <w:t xml:space="preserve"> </w:t>
      </w:r>
      <w:r>
        <w:rPr>
          <w:sz w:val="20"/>
          <w:szCs w:val="20"/>
        </w:rPr>
        <w:t xml:space="preserve"> $</w:t>
      </w:r>
      <w:r w:rsidR="00F03AAB">
        <w:rPr>
          <w:sz w:val="20"/>
          <w:szCs w:val="20"/>
        </w:rPr>
        <w:t>1</w:t>
      </w:r>
      <w:r w:rsidR="00C479E1">
        <w:rPr>
          <w:sz w:val="20"/>
          <w:szCs w:val="20"/>
        </w:rPr>
        <w:t>41.9</w:t>
      </w:r>
      <w:r w:rsidR="00F03AAB">
        <w:rPr>
          <w:sz w:val="20"/>
          <w:szCs w:val="20"/>
        </w:rPr>
        <w:t>0</w:t>
      </w:r>
    </w:p>
    <w:p w:rsidR="00AB2C01" w:rsidRDefault="00AB2C01" w:rsidP="00AB2C01">
      <w:pPr>
        <w:pStyle w:val="ListParagraph"/>
        <w:tabs>
          <w:tab w:val="left" w:pos="1080"/>
        </w:tabs>
        <w:ind w:left="1080" w:firstLine="0"/>
        <w:rPr>
          <w:sz w:val="20"/>
          <w:szCs w:val="20"/>
        </w:rPr>
        <w:sectPr w:rsidR="00AB2C01" w:rsidSect="00E6475F">
          <w:pgSz w:w="12240" w:h="15840"/>
          <w:pgMar w:top="1440" w:right="1440" w:bottom="1440" w:left="1440" w:header="720" w:footer="720" w:gutter="0"/>
          <w:cols w:space="720"/>
          <w:docGrid w:linePitch="360"/>
        </w:sectPr>
      </w:pPr>
      <w:r>
        <w:rPr>
          <w:sz w:val="20"/>
          <w:szCs w:val="20"/>
        </w:rPr>
        <w:t>Equipment, or gaming shows</w:t>
      </w:r>
    </w:p>
    <w:p w:rsidR="00AB2C01" w:rsidRDefault="00AB2C01" w:rsidP="00AB2C01">
      <w:pPr>
        <w:pStyle w:val="ListParagraph"/>
        <w:numPr>
          <w:ilvl w:val="0"/>
          <w:numId w:val="35"/>
        </w:numPr>
        <w:tabs>
          <w:tab w:val="left" w:pos="1440"/>
        </w:tabs>
        <w:ind w:left="1080" w:hanging="450"/>
        <w:rPr>
          <w:sz w:val="20"/>
          <w:szCs w:val="20"/>
        </w:rPr>
      </w:pPr>
      <w:r>
        <w:rPr>
          <w:sz w:val="20"/>
          <w:szCs w:val="20"/>
        </w:rPr>
        <w:lastRenderedPageBreak/>
        <w:t>Each additional ride, concession, generator, remote distribution</w:t>
      </w:r>
      <w:r>
        <w:rPr>
          <w:sz w:val="20"/>
          <w:szCs w:val="20"/>
        </w:rPr>
        <w:tab/>
      </w:r>
      <w:r>
        <w:rPr>
          <w:sz w:val="20"/>
          <w:szCs w:val="20"/>
        </w:rPr>
        <w:tab/>
      </w:r>
      <w:r>
        <w:rPr>
          <w:sz w:val="20"/>
          <w:szCs w:val="20"/>
        </w:rPr>
        <w:tab/>
        <w:t xml:space="preserve">      $</w:t>
      </w:r>
      <w:r w:rsidR="00F03AAB">
        <w:rPr>
          <w:sz w:val="20"/>
          <w:szCs w:val="20"/>
        </w:rPr>
        <w:t>7</w:t>
      </w:r>
      <w:r>
        <w:rPr>
          <w:sz w:val="20"/>
          <w:szCs w:val="20"/>
        </w:rPr>
        <w:t>.</w:t>
      </w:r>
      <w:r w:rsidR="00C479E1">
        <w:rPr>
          <w:sz w:val="20"/>
          <w:szCs w:val="20"/>
        </w:rPr>
        <w:t>7</w:t>
      </w:r>
      <w:r>
        <w:rPr>
          <w:sz w:val="20"/>
          <w:szCs w:val="20"/>
        </w:rPr>
        <w:t>0</w:t>
      </w:r>
    </w:p>
    <w:p w:rsidR="00911EFB" w:rsidRDefault="00911EFB" w:rsidP="00911EFB">
      <w:pPr>
        <w:pStyle w:val="ListParagraph"/>
        <w:tabs>
          <w:tab w:val="left" w:pos="1440"/>
        </w:tabs>
        <w:ind w:left="1080" w:firstLine="0"/>
        <w:rPr>
          <w:sz w:val="20"/>
          <w:szCs w:val="20"/>
        </w:rPr>
      </w:pPr>
      <w:proofErr w:type="gramStart"/>
      <w:r>
        <w:rPr>
          <w:sz w:val="20"/>
          <w:szCs w:val="20"/>
        </w:rPr>
        <w:t>equipment</w:t>
      </w:r>
      <w:proofErr w:type="gramEnd"/>
      <w:r>
        <w:rPr>
          <w:sz w:val="20"/>
          <w:szCs w:val="20"/>
        </w:rPr>
        <w:t>, or gaming shows</w:t>
      </w:r>
    </w:p>
    <w:p w:rsidR="00911EFB" w:rsidRDefault="00911EFB" w:rsidP="00911EFB">
      <w:pPr>
        <w:pStyle w:val="ListParagraph"/>
        <w:numPr>
          <w:ilvl w:val="0"/>
          <w:numId w:val="22"/>
        </w:numPr>
        <w:tabs>
          <w:tab w:val="left" w:pos="1080"/>
          <w:tab w:val="left" w:pos="1440"/>
        </w:tabs>
        <w:spacing w:before="60"/>
        <w:ind w:left="1080" w:hanging="630"/>
        <w:rPr>
          <w:b/>
          <w:sz w:val="24"/>
          <w:szCs w:val="24"/>
        </w:rPr>
      </w:pPr>
      <w:r w:rsidRPr="00911EFB">
        <w:rPr>
          <w:b/>
          <w:sz w:val="24"/>
          <w:szCs w:val="24"/>
        </w:rPr>
        <w:t>Con</w:t>
      </w:r>
      <w:r>
        <w:rPr>
          <w:b/>
          <w:sz w:val="24"/>
          <w:szCs w:val="24"/>
        </w:rPr>
        <w:t>cession(s) or ride(s) not part of a carnival.</w:t>
      </w:r>
    </w:p>
    <w:p w:rsidR="00911EFB" w:rsidRDefault="00911EFB" w:rsidP="00911EFB">
      <w:pPr>
        <w:pStyle w:val="ListParagraph"/>
        <w:numPr>
          <w:ilvl w:val="0"/>
          <w:numId w:val="36"/>
        </w:numPr>
        <w:tabs>
          <w:tab w:val="left" w:pos="1080"/>
          <w:tab w:val="left" w:pos="1440"/>
        </w:tabs>
        <w:spacing w:before="60"/>
        <w:ind w:left="1080" w:hanging="450"/>
        <w:rPr>
          <w:sz w:val="20"/>
          <w:szCs w:val="20"/>
        </w:rPr>
      </w:pPr>
      <w:r>
        <w:rPr>
          <w:sz w:val="20"/>
          <w:szCs w:val="20"/>
        </w:rPr>
        <w:t>First field inspection each year of a single concession or ride, not part</w:t>
      </w:r>
      <w:r>
        <w:rPr>
          <w:sz w:val="20"/>
          <w:szCs w:val="20"/>
        </w:rPr>
        <w:tab/>
      </w:r>
      <w:r>
        <w:rPr>
          <w:sz w:val="20"/>
          <w:szCs w:val="20"/>
        </w:rPr>
        <w:tab/>
        <w:t xml:space="preserve">  $</w:t>
      </w:r>
      <w:r w:rsidR="00F03AAB">
        <w:rPr>
          <w:sz w:val="20"/>
          <w:szCs w:val="20"/>
        </w:rPr>
        <w:t>1</w:t>
      </w:r>
      <w:r w:rsidR="00C479E1">
        <w:rPr>
          <w:sz w:val="20"/>
          <w:szCs w:val="20"/>
        </w:rPr>
        <w:t>12.6</w:t>
      </w:r>
      <w:r>
        <w:rPr>
          <w:sz w:val="20"/>
          <w:szCs w:val="20"/>
        </w:rPr>
        <w:t>0</w:t>
      </w:r>
    </w:p>
    <w:p w:rsidR="00911EFB" w:rsidRDefault="00911EFB" w:rsidP="00911EFB">
      <w:pPr>
        <w:pStyle w:val="ListParagraph"/>
        <w:tabs>
          <w:tab w:val="left" w:pos="1080"/>
          <w:tab w:val="left" w:pos="1440"/>
        </w:tabs>
        <w:ind w:left="1080" w:firstLine="0"/>
        <w:rPr>
          <w:sz w:val="20"/>
          <w:szCs w:val="20"/>
        </w:rPr>
      </w:pPr>
      <w:proofErr w:type="gramStart"/>
      <w:r>
        <w:rPr>
          <w:sz w:val="20"/>
          <w:szCs w:val="20"/>
        </w:rPr>
        <w:t>of</w:t>
      </w:r>
      <w:proofErr w:type="gramEnd"/>
      <w:r>
        <w:rPr>
          <w:sz w:val="20"/>
          <w:szCs w:val="20"/>
        </w:rPr>
        <w:t xml:space="preserve"> a carnival</w:t>
      </w:r>
    </w:p>
    <w:p w:rsidR="00911EFB" w:rsidRDefault="00911EFB" w:rsidP="00911EFB">
      <w:pPr>
        <w:pStyle w:val="ListParagraph"/>
        <w:spacing w:before="60"/>
        <w:ind w:left="1080" w:hanging="450"/>
        <w:rPr>
          <w:sz w:val="20"/>
          <w:szCs w:val="20"/>
        </w:rPr>
      </w:pPr>
      <w:r w:rsidRPr="00911EFB">
        <w:rPr>
          <w:sz w:val="20"/>
          <w:szCs w:val="20"/>
        </w:rPr>
        <w:t>(ii)</w:t>
      </w:r>
      <w:r>
        <w:rPr>
          <w:sz w:val="20"/>
          <w:szCs w:val="20"/>
        </w:rPr>
        <w:t xml:space="preserve"> </w:t>
      </w:r>
      <w:r w:rsidRPr="00911EFB">
        <w:rPr>
          <w:sz w:val="20"/>
          <w:szCs w:val="20"/>
        </w:rPr>
        <w:tab/>
      </w:r>
      <w:r w:rsidR="00BB6283">
        <w:rPr>
          <w:sz w:val="20"/>
          <w:szCs w:val="20"/>
        </w:rPr>
        <w:t xml:space="preserve">Subsequent inspection of a single concession or ride, not part of a </w:t>
      </w:r>
      <w:r w:rsidR="00BB6283">
        <w:rPr>
          <w:sz w:val="20"/>
          <w:szCs w:val="20"/>
        </w:rPr>
        <w:tab/>
      </w:r>
      <w:r w:rsidR="00BB6283">
        <w:rPr>
          <w:sz w:val="20"/>
          <w:szCs w:val="20"/>
        </w:rPr>
        <w:tab/>
      </w:r>
      <w:r w:rsidR="00BB6283">
        <w:rPr>
          <w:sz w:val="20"/>
          <w:szCs w:val="20"/>
        </w:rPr>
        <w:tab/>
        <w:t xml:space="preserve">    $</w:t>
      </w:r>
      <w:r w:rsidR="00C479E1">
        <w:rPr>
          <w:sz w:val="20"/>
          <w:szCs w:val="20"/>
        </w:rPr>
        <w:t>74.0</w:t>
      </w:r>
      <w:r w:rsidR="00BB6283">
        <w:rPr>
          <w:sz w:val="20"/>
          <w:szCs w:val="20"/>
        </w:rPr>
        <w:t>0</w:t>
      </w:r>
    </w:p>
    <w:p w:rsidR="00BB6283" w:rsidRDefault="00BB6283" w:rsidP="00BB6283">
      <w:pPr>
        <w:pStyle w:val="ListParagraph"/>
        <w:ind w:left="1080" w:hanging="450"/>
        <w:rPr>
          <w:sz w:val="20"/>
          <w:szCs w:val="20"/>
        </w:rPr>
      </w:pPr>
      <w:r>
        <w:rPr>
          <w:sz w:val="20"/>
          <w:szCs w:val="20"/>
        </w:rPr>
        <w:tab/>
      </w:r>
      <w:proofErr w:type="gramStart"/>
      <w:r>
        <w:rPr>
          <w:sz w:val="20"/>
          <w:szCs w:val="20"/>
        </w:rPr>
        <w:t>carnival</w:t>
      </w:r>
      <w:proofErr w:type="gramEnd"/>
    </w:p>
    <w:p w:rsidR="00BB6283" w:rsidRDefault="00BB6283" w:rsidP="00350FAC">
      <w:pPr>
        <w:pStyle w:val="Heading2"/>
        <w:spacing w:before="200"/>
        <w:ind w:left="900" w:hanging="630"/>
        <w:rPr>
          <w:rFonts w:ascii="Times New Roman" w:hAnsi="Times New Roman" w:cs="Times New Roman"/>
          <w:b/>
          <w:color w:val="auto"/>
          <w:sz w:val="28"/>
          <w:szCs w:val="28"/>
        </w:rPr>
      </w:pPr>
      <w:r>
        <w:rPr>
          <w:rFonts w:ascii="Times New Roman" w:hAnsi="Times New Roman" w:cs="Times New Roman"/>
          <w:b/>
          <w:color w:val="auto"/>
          <w:sz w:val="28"/>
          <w:szCs w:val="28"/>
        </w:rPr>
        <w:t>(7)</w:t>
      </w:r>
      <w:r>
        <w:rPr>
          <w:rFonts w:ascii="Times New Roman" w:hAnsi="Times New Roman" w:cs="Times New Roman"/>
          <w:b/>
          <w:color w:val="auto"/>
          <w:sz w:val="28"/>
          <w:szCs w:val="28"/>
        </w:rPr>
        <w:tab/>
        <w:t>TRIP FEES.</w:t>
      </w:r>
    </w:p>
    <w:p w:rsidR="00BB6283" w:rsidRPr="00BB6283" w:rsidRDefault="00BB6283" w:rsidP="003F302F">
      <w:pPr>
        <w:pStyle w:val="ListParagraph"/>
        <w:numPr>
          <w:ilvl w:val="0"/>
          <w:numId w:val="37"/>
        </w:numPr>
        <w:tabs>
          <w:tab w:val="left" w:pos="1080"/>
          <w:tab w:val="left" w:pos="1440"/>
        </w:tabs>
        <w:spacing w:before="60"/>
        <w:ind w:hanging="450"/>
        <w:rPr>
          <w:b/>
          <w:sz w:val="24"/>
          <w:szCs w:val="24"/>
        </w:rPr>
      </w:pPr>
      <w:r>
        <w:rPr>
          <w:b/>
          <w:sz w:val="24"/>
          <w:szCs w:val="24"/>
        </w:rPr>
        <w:t>Requests by property owners to inspect existing</w:t>
      </w:r>
      <w:r>
        <w:rPr>
          <w:b/>
          <w:sz w:val="24"/>
          <w:szCs w:val="24"/>
        </w:rPr>
        <w:tab/>
      </w:r>
      <w:r>
        <w:rPr>
          <w:b/>
          <w:sz w:val="24"/>
          <w:szCs w:val="24"/>
        </w:rPr>
        <w:tab/>
      </w:r>
      <w:r>
        <w:rPr>
          <w:b/>
          <w:sz w:val="24"/>
          <w:szCs w:val="24"/>
        </w:rPr>
        <w:tab/>
      </w:r>
      <w:r w:rsidRPr="00F03AAB">
        <w:rPr>
          <w:sz w:val="20"/>
          <w:szCs w:val="20"/>
        </w:rPr>
        <w:t xml:space="preserve">  </w:t>
      </w:r>
      <w:r w:rsidRPr="00BB6283">
        <w:rPr>
          <w:sz w:val="20"/>
          <w:szCs w:val="20"/>
        </w:rPr>
        <w:t>$</w:t>
      </w:r>
      <w:r w:rsidR="00F03AAB">
        <w:rPr>
          <w:sz w:val="20"/>
          <w:szCs w:val="20"/>
        </w:rPr>
        <w:t>1</w:t>
      </w:r>
      <w:r w:rsidR="00C479E1">
        <w:rPr>
          <w:sz w:val="20"/>
          <w:szCs w:val="20"/>
        </w:rPr>
        <w:t>12.6</w:t>
      </w:r>
      <w:r w:rsidRPr="00BB6283">
        <w:rPr>
          <w:sz w:val="20"/>
          <w:szCs w:val="20"/>
        </w:rPr>
        <w:t>0</w:t>
      </w:r>
    </w:p>
    <w:p w:rsidR="00BB6283" w:rsidRPr="003F302F" w:rsidRDefault="00BB6283" w:rsidP="00350FAC">
      <w:pPr>
        <w:pStyle w:val="ListParagraph"/>
        <w:tabs>
          <w:tab w:val="left" w:pos="1080"/>
          <w:tab w:val="left" w:pos="1440"/>
        </w:tabs>
        <w:ind w:left="900" w:right="2736" w:firstLine="0"/>
        <w:rPr>
          <w:sz w:val="20"/>
          <w:szCs w:val="20"/>
        </w:rPr>
      </w:pPr>
      <w:proofErr w:type="gramStart"/>
      <w:r>
        <w:rPr>
          <w:b/>
          <w:sz w:val="24"/>
          <w:szCs w:val="24"/>
        </w:rPr>
        <w:t>installations</w:t>
      </w:r>
      <w:proofErr w:type="gramEnd"/>
      <w:r>
        <w:rPr>
          <w:b/>
          <w:sz w:val="24"/>
          <w:szCs w:val="24"/>
        </w:rPr>
        <w:t>.</w:t>
      </w:r>
      <w:r w:rsidR="003F302F">
        <w:rPr>
          <w:b/>
          <w:sz w:val="24"/>
          <w:szCs w:val="24"/>
        </w:rPr>
        <w:t xml:space="preserve"> </w:t>
      </w:r>
      <w:r w:rsidR="003F302F" w:rsidRPr="003F302F">
        <w:rPr>
          <w:sz w:val="20"/>
          <w:szCs w:val="20"/>
        </w:rPr>
        <w:t>(This fee includes a maximum of 1 hour of inspection time. All inspection time exceeding 1 hour will be charged at the rate for progressive inspections.)</w:t>
      </w:r>
    </w:p>
    <w:p w:rsidR="00BB6283" w:rsidRPr="00350FAC" w:rsidRDefault="003F302F" w:rsidP="00350FAC">
      <w:pPr>
        <w:pStyle w:val="ListParagraph"/>
        <w:numPr>
          <w:ilvl w:val="0"/>
          <w:numId w:val="37"/>
        </w:numPr>
        <w:tabs>
          <w:tab w:val="left" w:pos="1080"/>
          <w:tab w:val="left" w:pos="1440"/>
        </w:tabs>
        <w:ind w:hanging="450"/>
        <w:rPr>
          <w:b/>
          <w:sz w:val="24"/>
          <w:szCs w:val="24"/>
        </w:rPr>
      </w:pPr>
      <w:r>
        <w:rPr>
          <w:sz w:val="20"/>
          <w:szCs w:val="20"/>
        </w:rPr>
        <w:t xml:space="preserve">Submitter notifies the department that work is ready for inspection </w:t>
      </w:r>
      <w:r>
        <w:rPr>
          <w:sz w:val="20"/>
          <w:szCs w:val="20"/>
        </w:rPr>
        <w:tab/>
      </w:r>
      <w:r>
        <w:rPr>
          <w:sz w:val="20"/>
          <w:szCs w:val="20"/>
        </w:rPr>
        <w:tab/>
      </w:r>
      <w:r>
        <w:rPr>
          <w:sz w:val="20"/>
          <w:szCs w:val="20"/>
        </w:rPr>
        <w:tab/>
        <w:t xml:space="preserve">    $</w:t>
      </w:r>
      <w:r w:rsidR="00F03AAB">
        <w:rPr>
          <w:sz w:val="20"/>
          <w:szCs w:val="20"/>
        </w:rPr>
        <w:t>5</w:t>
      </w:r>
      <w:r w:rsidR="00C479E1">
        <w:rPr>
          <w:sz w:val="20"/>
          <w:szCs w:val="20"/>
        </w:rPr>
        <w:t>5.9</w:t>
      </w:r>
      <w:r>
        <w:rPr>
          <w:sz w:val="20"/>
          <w:szCs w:val="20"/>
        </w:rPr>
        <w:t>0</w:t>
      </w:r>
    </w:p>
    <w:p w:rsidR="00350FAC" w:rsidRPr="003F302F" w:rsidRDefault="00350FAC" w:rsidP="00350FAC">
      <w:pPr>
        <w:pStyle w:val="ListParagraph"/>
        <w:tabs>
          <w:tab w:val="left" w:pos="1080"/>
          <w:tab w:val="left" w:pos="1440"/>
        </w:tabs>
        <w:ind w:left="900" w:firstLine="0"/>
        <w:rPr>
          <w:b/>
          <w:sz w:val="24"/>
          <w:szCs w:val="24"/>
        </w:rPr>
      </w:pPr>
      <w:proofErr w:type="gramStart"/>
      <w:r>
        <w:rPr>
          <w:sz w:val="20"/>
          <w:szCs w:val="20"/>
        </w:rPr>
        <w:t>when</w:t>
      </w:r>
      <w:proofErr w:type="gramEnd"/>
      <w:r>
        <w:rPr>
          <w:sz w:val="20"/>
          <w:szCs w:val="20"/>
        </w:rPr>
        <w:t xml:space="preserve"> it is not ready.</w:t>
      </w:r>
    </w:p>
    <w:p w:rsidR="00350FAC" w:rsidRPr="00350FAC" w:rsidRDefault="00350FAC" w:rsidP="00350FAC">
      <w:pPr>
        <w:pStyle w:val="ListParagraph"/>
        <w:numPr>
          <w:ilvl w:val="0"/>
          <w:numId w:val="37"/>
        </w:numPr>
        <w:tabs>
          <w:tab w:val="left" w:pos="1080"/>
          <w:tab w:val="left" w:pos="1440"/>
        </w:tabs>
        <w:ind w:right="432" w:hanging="450"/>
        <w:rPr>
          <w:b/>
          <w:sz w:val="24"/>
          <w:szCs w:val="24"/>
        </w:rPr>
      </w:pPr>
      <w:r>
        <w:rPr>
          <w:sz w:val="20"/>
          <w:szCs w:val="20"/>
        </w:rPr>
        <w:t>Additional inspection required because submitter has provided the</w:t>
      </w:r>
      <w:r>
        <w:rPr>
          <w:sz w:val="20"/>
          <w:szCs w:val="20"/>
        </w:rPr>
        <w:tab/>
      </w:r>
      <w:r>
        <w:rPr>
          <w:sz w:val="20"/>
          <w:szCs w:val="20"/>
        </w:rPr>
        <w:tab/>
      </w:r>
      <w:r>
        <w:rPr>
          <w:sz w:val="20"/>
          <w:szCs w:val="20"/>
        </w:rPr>
        <w:tab/>
        <w:t xml:space="preserve">    $</w:t>
      </w:r>
      <w:r w:rsidR="00C479E1">
        <w:rPr>
          <w:sz w:val="20"/>
          <w:szCs w:val="20"/>
        </w:rPr>
        <w:t>55.90</w:t>
      </w:r>
    </w:p>
    <w:p w:rsidR="003F302F" w:rsidRPr="00350FAC" w:rsidRDefault="00350FAC" w:rsidP="00350FAC">
      <w:pPr>
        <w:pStyle w:val="ListParagraph"/>
        <w:tabs>
          <w:tab w:val="left" w:pos="1080"/>
          <w:tab w:val="left" w:pos="1440"/>
        </w:tabs>
        <w:ind w:left="900" w:right="2736" w:firstLine="0"/>
        <w:rPr>
          <w:b/>
          <w:sz w:val="24"/>
          <w:szCs w:val="24"/>
        </w:rPr>
      </w:pPr>
      <w:proofErr w:type="gramStart"/>
      <w:r>
        <w:rPr>
          <w:sz w:val="20"/>
          <w:szCs w:val="20"/>
        </w:rPr>
        <w:t>wrong</w:t>
      </w:r>
      <w:proofErr w:type="gramEnd"/>
      <w:r>
        <w:rPr>
          <w:sz w:val="20"/>
          <w:szCs w:val="20"/>
        </w:rPr>
        <w:t xml:space="preserve"> address or incomplete, improper or illegible directions for the site of inspection.</w:t>
      </w:r>
    </w:p>
    <w:p w:rsidR="00350FAC" w:rsidRDefault="00350FAC" w:rsidP="00350FAC">
      <w:pPr>
        <w:pStyle w:val="ListParagraph"/>
        <w:numPr>
          <w:ilvl w:val="0"/>
          <w:numId w:val="37"/>
        </w:numPr>
        <w:tabs>
          <w:tab w:val="left" w:pos="1080"/>
          <w:tab w:val="left" w:pos="1440"/>
        </w:tabs>
        <w:ind w:hanging="450"/>
        <w:rPr>
          <w:sz w:val="20"/>
          <w:szCs w:val="20"/>
        </w:rPr>
      </w:pPr>
      <w:r w:rsidRPr="00350FAC">
        <w:rPr>
          <w:sz w:val="20"/>
          <w:szCs w:val="20"/>
        </w:rPr>
        <w:t>More than 1 additional inspection required to inspect corrections;</w:t>
      </w:r>
      <w:r>
        <w:rPr>
          <w:sz w:val="20"/>
          <w:szCs w:val="20"/>
        </w:rPr>
        <w:t xml:space="preserve"> or</w:t>
      </w:r>
      <w:r>
        <w:rPr>
          <w:sz w:val="20"/>
          <w:szCs w:val="20"/>
        </w:rPr>
        <w:tab/>
      </w:r>
      <w:r>
        <w:rPr>
          <w:sz w:val="20"/>
          <w:szCs w:val="20"/>
        </w:rPr>
        <w:tab/>
      </w:r>
      <w:r>
        <w:rPr>
          <w:sz w:val="20"/>
          <w:szCs w:val="20"/>
        </w:rPr>
        <w:tab/>
        <w:t xml:space="preserve">    $</w:t>
      </w:r>
      <w:r w:rsidR="00C479E1">
        <w:rPr>
          <w:sz w:val="20"/>
          <w:szCs w:val="20"/>
        </w:rPr>
        <w:t>55.90</w:t>
      </w:r>
    </w:p>
    <w:p w:rsidR="00350FAC" w:rsidRDefault="00350FAC" w:rsidP="00350FAC">
      <w:pPr>
        <w:pStyle w:val="ListParagraph"/>
        <w:tabs>
          <w:tab w:val="left" w:pos="1080"/>
          <w:tab w:val="left" w:pos="1440"/>
        </w:tabs>
        <w:ind w:left="900" w:firstLine="0"/>
        <w:rPr>
          <w:sz w:val="20"/>
          <w:szCs w:val="20"/>
        </w:rPr>
      </w:pPr>
      <w:proofErr w:type="gramStart"/>
      <w:r>
        <w:rPr>
          <w:sz w:val="20"/>
          <w:szCs w:val="20"/>
        </w:rPr>
        <w:t>for</w:t>
      </w:r>
      <w:proofErr w:type="gramEnd"/>
      <w:r>
        <w:rPr>
          <w:sz w:val="20"/>
          <w:szCs w:val="20"/>
        </w:rPr>
        <w:t xml:space="preserve"> repeated neglect, carelessness, or improperly installed electrical work.</w:t>
      </w:r>
    </w:p>
    <w:p w:rsidR="00350FAC" w:rsidRPr="00350FAC" w:rsidRDefault="00350FAC" w:rsidP="00350FAC">
      <w:pPr>
        <w:pStyle w:val="ListParagraph"/>
        <w:numPr>
          <w:ilvl w:val="0"/>
          <w:numId w:val="37"/>
        </w:numPr>
        <w:tabs>
          <w:tab w:val="left" w:pos="1080"/>
          <w:tab w:val="left" w:pos="1440"/>
        </w:tabs>
        <w:ind w:hanging="450"/>
        <w:rPr>
          <w:b/>
          <w:sz w:val="24"/>
          <w:szCs w:val="24"/>
        </w:rPr>
      </w:pPr>
      <w:r>
        <w:rPr>
          <w:sz w:val="20"/>
          <w:szCs w:val="20"/>
        </w:rPr>
        <w:t>Each trip necessary to remove a noncompliance notice.</w:t>
      </w:r>
      <w:r>
        <w:rPr>
          <w:sz w:val="20"/>
          <w:szCs w:val="20"/>
        </w:rPr>
        <w:tab/>
      </w:r>
      <w:r>
        <w:rPr>
          <w:sz w:val="20"/>
          <w:szCs w:val="20"/>
        </w:rPr>
        <w:tab/>
      </w:r>
      <w:r>
        <w:rPr>
          <w:sz w:val="20"/>
          <w:szCs w:val="20"/>
        </w:rPr>
        <w:tab/>
      </w:r>
      <w:r>
        <w:rPr>
          <w:sz w:val="20"/>
          <w:szCs w:val="20"/>
        </w:rPr>
        <w:tab/>
        <w:t xml:space="preserve">    $</w:t>
      </w:r>
      <w:r w:rsidR="00C479E1">
        <w:rPr>
          <w:sz w:val="20"/>
          <w:szCs w:val="20"/>
        </w:rPr>
        <w:t>55.90</w:t>
      </w:r>
    </w:p>
    <w:p w:rsidR="00350FAC" w:rsidRPr="00350FAC" w:rsidRDefault="00350FAC" w:rsidP="00350FAC">
      <w:pPr>
        <w:pStyle w:val="ListParagraph"/>
        <w:numPr>
          <w:ilvl w:val="0"/>
          <w:numId w:val="37"/>
        </w:numPr>
        <w:tabs>
          <w:tab w:val="left" w:pos="1080"/>
          <w:tab w:val="left" w:pos="1440"/>
        </w:tabs>
        <w:ind w:hanging="450"/>
        <w:rPr>
          <w:b/>
          <w:sz w:val="24"/>
          <w:szCs w:val="24"/>
        </w:rPr>
      </w:pPr>
      <w:r>
        <w:rPr>
          <w:sz w:val="20"/>
          <w:szCs w:val="20"/>
        </w:rPr>
        <w:t>Corrections that have not been made in the prescribed time, unless an</w:t>
      </w:r>
      <w:r>
        <w:rPr>
          <w:sz w:val="20"/>
          <w:szCs w:val="20"/>
        </w:rPr>
        <w:tab/>
      </w:r>
      <w:r>
        <w:rPr>
          <w:sz w:val="20"/>
          <w:szCs w:val="20"/>
        </w:rPr>
        <w:tab/>
      </w:r>
      <w:r>
        <w:rPr>
          <w:sz w:val="20"/>
          <w:szCs w:val="20"/>
        </w:rPr>
        <w:tab/>
        <w:t xml:space="preserve">    $</w:t>
      </w:r>
      <w:r w:rsidR="00C479E1">
        <w:rPr>
          <w:sz w:val="20"/>
          <w:szCs w:val="20"/>
        </w:rPr>
        <w:t>55.90</w:t>
      </w:r>
    </w:p>
    <w:p w:rsidR="00350FAC" w:rsidRDefault="00350FAC" w:rsidP="00350FAC">
      <w:pPr>
        <w:tabs>
          <w:tab w:val="left" w:pos="900"/>
          <w:tab w:val="left" w:pos="1080"/>
          <w:tab w:val="left" w:pos="1440"/>
        </w:tabs>
        <w:ind w:left="900"/>
        <w:rPr>
          <w:sz w:val="20"/>
          <w:szCs w:val="20"/>
        </w:rPr>
      </w:pPr>
      <w:proofErr w:type="gramStart"/>
      <w:r>
        <w:rPr>
          <w:sz w:val="20"/>
          <w:szCs w:val="20"/>
        </w:rPr>
        <w:t>exception</w:t>
      </w:r>
      <w:proofErr w:type="gramEnd"/>
      <w:r>
        <w:rPr>
          <w:sz w:val="20"/>
          <w:szCs w:val="20"/>
        </w:rPr>
        <w:t xml:space="preserve"> has been requested and granted.</w:t>
      </w:r>
    </w:p>
    <w:p w:rsidR="00350FAC" w:rsidRDefault="00350FAC" w:rsidP="00350FAC">
      <w:pPr>
        <w:pStyle w:val="ListParagraph"/>
        <w:numPr>
          <w:ilvl w:val="0"/>
          <w:numId w:val="37"/>
        </w:numPr>
        <w:tabs>
          <w:tab w:val="left" w:pos="900"/>
          <w:tab w:val="left" w:pos="1080"/>
          <w:tab w:val="left" w:pos="1440"/>
        </w:tabs>
        <w:ind w:hanging="450"/>
        <w:rPr>
          <w:sz w:val="20"/>
          <w:szCs w:val="20"/>
        </w:rPr>
      </w:pPr>
      <w:r>
        <w:rPr>
          <w:sz w:val="20"/>
          <w:szCs w:val="20"/>
        </w:rPr>
        <w:t>Installations that are covered or concealed before inspection.</w:t>
      </w:r>
      <w:r>
        <w:rPr>
          <w:sz w:val="20"/>
          <w:szCs w:val="20"/>
        </w:rPr>
        <w:tab/>
      </w:r>
      <w:r>
        <w:rPr>
          <w:sz w:val="20"/>
          <w:szCs w:val="20"/>
        </w:rPr>
        <w:tab/>
      </w:r>
      <w:r>
        <w:rPr>
          <w:sz w:val="20"/>
          <w:szCs w:val="20"/>
        </w:rPr>
        <w:tab/>
      </w:r>
      <w:r>
        <w:rPr>
          <w:sz w:val="20"/>
          <w:szCs w:val="20"/>
        </w:rPr>
        <w:tab/>
        <w:t xml:space="preserve">    $</w:t>
      </w:r>
      <w:r w:rsidR="00C479E1">
        <w:rPr>
          <w:sz w:val="20"/>
          <w:szCs w:val="20"/>
        </w:rPr>
        <w:t>55.90</w:t>
      </w:r>
    </w:p>
    <w:p w:rsidR="00350FAC" w:rsidRDefault="00350FAC" w:rsidP="00350FAC">
      <w:pPr>
        <w:tabs>
          <w:tab w:val="left" w:pos="900"/>
          <w:tab w:val="left" w:pos="1080"/>
          <w:tab w:val="left" w:pos="1440"/>
        </w:tabs>
        <w:ind w:left="450"/>
        <w:rPr>
          <w:sz w:val="20"/>
          <w:szCs w:val="20"/>
        </w:rPr>
      </w:pPr>
    </w:p>
    <w:p w:rsidR="00350FAC" w:rsidRDefault="00350FAC" w:rsidP="00350FAC">
      <w:pPr>
        <w:tabs>
          <w:tab w:val="left" w:pos="900"/>
          <w:tab w:val="left" w:pos="1080"/>
          <w:tab w:val="left" w:pos="1440"/>
        </w:tabs>
        <w:ind w:left="450"/>
        <w:rPr>
          <w:sz w:val="20"/>
          <w:szCs w:val="20"/>
        </w:rPr>
      </w:pPr>
    </w:p>
    <w:p w:rsidR="00350FAC" w:rsidRPr="00350FAC" w:rsidRDefault="00350FAC" w:rsidP="00350FAC">
      <w:pPr>
        <w:tabs>
          <w:tab w:val="left" w:pos="900"/>
          <w:tab w:val="left" w:pos="1080"/>
          <w:tab w:val="left" w:pos="1440"/>
        </w:tabs>
        <w:ind w:left="900" w:hanging="630"/>
        <w:rPr>
          <w:b/>
          <w:sz w:val="28"/>
          <w:szCs w:val="28"/>
        </w:rPr>
      </w:pPr>
      <w:r w:rsidRPr="00350FAC">
        <w:rPr>
          <w:b/>
          <w:sz w:val="28"/>
          <w:szCs w:val="28"/>
        </w:rPr>
        <w:t>(8)</w:t>
      </w:r>
      <w:r>
        <w:rPr>
          <w:b/>
          <w:sz w:val="28"/>
          <w:szCs w:val="28"/>
        </w:rPr>
        <w:tab/>
      </w:r>
      <w:r w:rsidR="00DF7DC5">
        <w:rPr>
          <w:b/>
          <w:sz w:val="28"/>
          <w:szCs w:val="28"/>
        </w:rPr>
        <w:t>PROGRESS INSPECTIONS.</w:t>
      </w:r>
    </w:p>
    <w:p w:rsidR="00DF7DC5" w:rsidRPr="00DF7DC5" w:rsidRDefault="00DF7DC5" w:rsidP="00DF7DC5">
      <w:pPr>
        <w:pStyle w:val="ListParagraph"/>
        <w:ind w:left="1170"/>
        <w:rPr>
          <w:sz w:val="16"/>
          <w:szCs w:val="16"/>
        </w:rPr>
      </w:pPr>
    </w:p>
    <w:p w:rsidR="00BB6283" w:rsidRDefault="00DF7DC5" w:rsidP="00DF7DC5">
      <w:pPr>
        <w:pStyle w:val="ListParagraph"/>
        <w:ind w:left="1170"/>
        <w:rPr>
          <w:sz w:val="20"/>
          <w:szCs w:val="20"/>
        </w:rPr>
      </w:pPr>
      <w:r>
        <w:rPr>
          <w:sz w:val="20"/>
          <w:szCs w:val="20"/>
        </w:rPr>
        <w:t>Note:</w:t>
      </w:r>
    </w:p>
    <w:p w:rsidR="00DF7DC5" w:rsidRDefault="00DF7DC5" w:rsidP="00DF7DC5">
      <w:pPr>
        <w:pStyle w:val="ListParagraph"/>
        <w:numPr>
          <w:ilvl w:val="0"/>
          <w:numId w:val="39"/>
        </w:numPr>
        <w:spacing w:before="120"/>
        <w:ind w:left="1080" w:hanging="270"/>
        <w:rPr>
          <w:sz w:val="20"/>
          <w:szCs w:val="20"/>
        </w:rPr>
      </w:pPr>
      <w:r>
        <w:rPr>
          <w:sz w:val="20"/>
          <w:szCs w:val="20"/>
        </w:rPr>
        <w:t>The fees calculated in subsections (1) through (6) shall apply to all electrical work.</w:t>
      </w:r>
    </w:p>
    <w:p w:rsidR="00DF7DC5" w:rsidRDefault="00DF7DC5" w:rsidP="00412C52">
      <w:pPr>
        <w:pStyle w:val="ListParagraph"/>
        <w:ind w:left="1170" w:right="1152" w:firstLine="0"/>
        <w:rPr>
          <w:sz w:val="20"/>
          <w:szCs w:val="20"/>
        </w:rPr>
      </w:pPr>
      <w:r>
        <w:rPr>
          <w:sz w:val="20"/>
          <w:szCs w:val="20"/>
        </w:rPr>
        <w:t>This section will be applied to a permit where the permit holder has requested additional inspections beyond the number supported by the permit fee calculated at the rate in (1) through (6).</w:t>
      </w:r>
    </w:p>
    <w:p w:rsidR="00412C52" w:rsidRPr="00412C52" w:rsidRDefault="00412C52" w:rsidP="00412C52">
      <w:pPr>
        <w:pStyle w:val="ListParagraph"/>
        <w:ind w:left="1170" w:right="1152" w:firstLine="0"/>
        <w:rPr>
          <w:sz w:val="16"/>
          <w:szCs w:val="16"/>
        </w:rPr>
      </w:pPr>
    </w:p>
    <w:p w:rsidR="00412C52" w:rsidRPr="00412C52" w:rsidRDefault="00412C52" w:rsidP="00412C52">
      <w:pPr>
        <w:pStyle w:val="ListParagraph"/>
        <w:numPr>
          <w:ilvl w:val="0"/>
          <w:numId w:val="40"/>
        </w:numPr>
        <w:ind w:left="1170" w:hanging="720"/>
        <w:rPr>
          <w:b/>
          <w:sz w:val="20"/>
          <w:szCs w:val="20"/>
        </w:rPr>
      </w:pPr>
      <w:r w:rsidRPr="00412C52">
        <w:rPr>
          <w:sz w:val="20"/>
          <w:szCs w:val="20"/>
        </w:rPr>
        <w:t>On partial or progress inspections, each one-half hour.</w:t>
      </w:r>
      <w:r>
        <w:rPr>
          <w:sz w:val="20"/>
          <w:szCs w:val="20"/>
        </w:rPr>
        <w:tab/>
      </w:r>
      <w:r>
        <w:rPr>
          <w:sz w:val="20"/>
          <w:szCs w:val="20"/>
        </w:rPr>
        <w:tab/>
      </w:r>
      <w:r>
        <w:rPr>
          <w:sz w:val="20"/>
          <w:szCs w:val="20"/>
        </w:rPr>
        <w:tab/>
      </w:r>
      <w:r>
        <w:rPr>
          <w:sz w:val="20"/>
          <w:szCs w:val="20"/>
        </w:rPr>
        <w:tab/>
        <w:t xml:space="preserve">    $</w:t>
      </w:r>
      <w:r w:rsidR="00C479E1">
        <w:rPr>
          <w:sz w:val="20"/>
          <w:szCs w:val="20"/>
        </w:rPr>
        <w:t>55.90</w:t>
      </w:r>
    </w:p>
    <w:p w:rsidR="00412C52" w:rsidRDefault="00412C52" w:rsidP="00412C52">
      <w:pPr>
        <w:ind w:left="450"/>
        <w:rPr>
          <w:b/>
          <w:sz w:val="20"/>
          <w:szCs w:val="20"/>
        </w:rPr>
      </w:pPr>
    </w:p>
    <w:p w:rsidR="00412C52" w:rsidRDefault="00412C52" w:rsidP="007D2A03">
      <w:pPr>
        <w:ind w:left="900" w:hanging="630"/>
        <w:rPr>
          <w:b/>
          <w:sz w:val="28"/>
          <w:szCs w:val="28"/>
        </w:rPr>
      </w:pPr>
      <w:r w:rsidRPr="00412C52">
        <w:rPr>
          <w:b/>
          <w:sz w:val="28"/>
          <w:szCs w:val="28"/>
        </w:rPr>
        <w:t>(9)</w:t>
      </w:r>
      <w:r>
        <w:rPr>
          <w:b/>
          <w:sz w:val="28"/>
          <w:szCs w:val="28"/>
        </w:rPr>
        <w:tab/>
        <w:t>PLAN REVIEW FEE.</w:t>
      </w:r>
    </w:p>
    <w:p w:rsidR="00835865" w:rsidRDefault="00835865" w:rsidP="007D2A03">
      <w:pPr>
        <w:pStyle w:val="ListParagraph"/>
        <w:numPr>
          <w:ilvl w:val="0"/>
          <w:numId w:val="43"/>
        </w:numPr>
        <w:ind w:left="900" w:hanging="450"/>
        <w:rPr>
          <w:sz w:val="20"/>
          <w:szCs w:val="20"/>
        </w:rPr>
      </w:pPr>
      <w:r>
        <w:rPr>
          <w:sz w:val="20"/>
          <w:szCs w:val="20"/>
        </w:rPr>
        <w:t xml:space="preserve">Plan review fee is 35% of the electrical work permit fee as </w:t>
      </w:r>
      <w:r>
        <w:rPr>
          <w:sz w:val="20"/>
          <w:szCs w:val="20"/>
        </w:rPr>
        <w:tab/>
      </w:r>
      <w:r>
        <w:rPr>
          <w:sz w:val="20"/>
          <w:szCs w:val="20"/>
        </w:rPr>
        <w:tab/>
      </w:r>
      <w:r>
        <w:rPr>
          <w:sz w:val="20"/>
          <w:szCs w:val="20"/>
        </w:rPr>
        <w:tab/>
      </w:r>
      <w:r>
        <w:rPr>
          <w:sz w:val="20"/>
          <w:szCs w:val="20"/>
        </w:rPr>
        <w:tab/>
        <w:t xml:space="preserve">       35%</w:t>
      </w:r>
    </w:p>
    <w:p w:rsidR="00835865" w:rsidRDefault="00835865" w:rsidP="00835865">
      <w:pPr>
        <w:pStyle w:val="ListParagraph"/>
        <w:ind w:left="900" w:firstLine="0"/>
        <w:rPr>
          <w:sz w:val="20"/>
          <w:szCs w:val="20"/>
        </w:rPr>
      </w:pPr>
      <w:proofErr w:type="gramStart"/>
      <w:r>
        <w:rPr>
          <w:sz w:val="20"/>
          <w:szCs w:val="20"/>
        </w:rPr>
        <w:t>determined</w:t>
      </w:r>
      <w:proofErr w:type="gramEnd"/>
      <w:r>
        <w:rPr>
          <w:sz w:val="20"/>
          <w:szCs w:val="20"/>
        </w:rPr>
        <w:t xml:space="preserve"> by WAC 296-46B-906.</w:t>
      </w:r>
    </w:p>
    <w:p w:rsidR="00835865" w:rsidRDefault="00835865" w:rsidP="007D2A03">
      <w:pPr>
        <w:pStyle w:val="ListParagraph"/>
        <w:numPr>
          <w:ilvl w:val="0"/>
          <w:numId w:val="43"/>
        </w:numPr>
        <w:ind w:left="900" w:hanging="450"/>
        <w:rPr>
          <w:sz w:val="20"/>
          <w:szCs w:val="20"/>
        </w:rPr>
      </w:pPr>
      <w:r>
        <w:rPr>
          <w:sz w:val="20"/>
          <w:szCs w:val="20"/>
        </w:rPr>
        <w:t>Plan review submission fee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C479E1">
        <w:rPr>
          <w:sz w:val="20"/>
          <w:szCs w:val="20"/>
        </w:rPr>
        <w:t>94.40</w:t>
      </w:r>
    </w:p>
    <w:p w:rsidR="00412C52" w:rsidRDefault="007D2A03" w:rsidP="007D2A03">
      <w:pPr>
        <w:pStyle w:val="ListParagraph"/>
        <w:numPr>
          <w:ilvl w:val="0"/>
          <w:numId w:val="43"/>
        </w:numPr>
        <w:ind w:left="900" w:hanging="450"/>
        <w:rPr>
          <w:sz w:val="20"/>
          <w:szCs w:val="20"/>
        </w:rPr>
      </w:pPr>
      <w:r>
        <w:rPr>
          <w:sz w:val="20"/>
          <w:szCs w:val="20"/>
        </w:rPr>
        <w:t>Supplemental submissions of plans per hour or fraction of an hour of</w:t>
      </w:r>
      <w:r>
        <w:rPr>
          <w:sz w:val="20"/>
          <w:szCs w:val="20"/>
        </w:rPr>
        <w:tab/>
      </w:r>
      <w:r>
        <w:rPr>
          <w:sz w:val="20"/>
          <w:szCs w:val="20"/>
        </w:rPr>
        <w:tab/>
      </w:r>
      <w:r>
        <w:rPr>
          <w:sz w:val="20"/>
          <w:szCs w:val="20"/>
        </w:rPr>
        <w:tab/>
        <w:t xml:space="preserve"> </w:t>
      </w:r>
      <w:r w:rsidR="00D60DEA">
        <w:rPr>
          <w:sz w:val="20"/>
          <w:szCs w:val="20"/>
        </w:rPr>
        <w:t xml:space="preserve">  </w:t>
      </w:r>
      <w:r>
        <w:rPr>
          <w:sz w:val="20"/>
          <w:szCs w:val="20"/>
        </w:rPr>
        <w:t xml:space="preserve"> $</w:t>
      </w:r>
      <w:r w:rsidR="00A24362">
        <w:rPr>
          <w:sz w:val="20"/>
          <w:szCs w:val="20"/>
        </w:rPr>
        <w:t>1</w:t>
      </w:r>
      <w:r w:rsidR="00C479E1">
        <w:rPr>
          <w:sz w:val="20"/>
          <w:szCs w:val="20"/>
        </w:rPr>
        <w:t>12.6</w:t>
      </w:r>
      <w:r>
        <w:rPr>
          <w:sz w:val="20"/>
          <w:szCs w:val="20"/>
        </w:rPr>
        <w:t>0</w:t>
      </w:r>
    </w:p>
    <w:p w:rsidR="007D2A03" w:rsidRDefault="007D2A03" w:rsidP="007D2A03">
      <w:pPr>
        <w:pStyle w:val="ListParagraph"/>
        <w:ind w:left="900" w:firstLine="0"/>
        <w:rPr>
          <w:sz w:val="20"/>
          <w:szCs w:val="20"/>
        </w:rPr>
      </w:pPr>
      <w:proofErr w:type="gramStart"/>
      <w:r>
        <w:rPr>
          <w:sz w:val="20"/>
          <w:szCs w:val="20"/>
        </w:rPr>
        <w:t>review</w:t>
      </w:r>
      <w:proofErr w:type="gramEnd"/>
      <w:r>
        <w:rPr>
          <w:sz w:val="20"/>
          <w:szCs w:val="20"/>
        </w:rPr>
        <w:t xml:space="preserve"> time.</w:t>
      </w:r>
    </w:p>
    <w:p w:rsidR="007D2A03" w:rsidRDefault="00835865" w:rsidP="007D2A03">
      <w:pPr>
        <w:pStyle w:val="ListParagraph"/>
        <w:numPr>
          <w:ilvl w:val="0"/>
          <w:numId w:val="43"/>
        </w:numPr>
        <w:ind w:left="900" w:hanging="450"/>
        <w:rPr>
          <w:sz w:val="20"/>
          <w:szCs w:val="20"/>
        </w:rPr>
      </w:pPr>
      <w:r>
        <w:rPr>
          <w:sz w:val="20"/>
          <w:szCs w:val="20"/>
        </w:rPr>
        <w:t xml:space="preserve">Plan review </w:t>
      </w:r>
      <w:r w:rsidR="007D2A03">
        <w:rPr>
          <w:sz w:val="20"/>
          <w:szCs w:val="20"/>
        </w:rPr>
        <w:t xml:space="preserve"> handling fee</w:t>
      </w:r>
      <w:r w:rsidR="007D2A03">
        <w:rPr>
          <w:sz w:val="20"/>
          <w:szCs w:val="20"/>
        </w:rPr>
        <w:tab/>
      </w:r>
      <w:r w:rsidR="007D2A03">
        <w:rPr>
          <w:sz w:val="20"/>
          <w:szCs w:val="20"/>
        </w:rPr>
        <w:tab/>
      </w:r>
      <w:r>
        <w:rPr>
          <w:sz w:val="20"/>
          <w:szCs w:val="20"/>
        </w:rPr>
        <w:tab/>
      </w:r>
      <w:r w:rsidR="007D2A03">
        <w:rPr>
          <w:sz w:val="20"/>
          <w:szCs w:val="20"/>
        </w:rPr>
        <w:tab/>
      </w:r>
      <w:r w:rsidR="007D2A03">
        <w:rPr>
          <w:sz w:val="20"/>
          <w:szCs w:val="20"/>
        </w:rPr>
        <w:tab/>
      </w:r>
      <w:r w:rsidR="007D2A03">
        <w:rPr>
          <w:sz w:val="20"/>
          <w:szCs w:val="20"/>
        </w:rPr>
        <w:tab/>
      </w:r>
      <w:r w:rsidR="007D2A03">
        <w:rPr>
          <w:sz w:val="20"/>
          <w:szCs w:val="20"/>
        </w:rPr>
        <w:tab/>
        <w:t xml:space="preserve">    $2</w:t>
      </w:r>
      <w:r w:rsidR="00C479E1">
        <w:rPr>
          <w:sz w:val="20"/>
          <w:szCs w:val="20"/>
        </w:rPr>
        <w:t>6.2</w:t>
      </w:r>
      <w:r w:rsidR="007D2A03">
        <w:rPr>
          <w:sz w:val="20"/>
          <w:szCs w:val="20"/>
        </w:rPr>
        <w:t>0</w:t>
      </w:r>
    </w:p>
    <w:p w:rsidR="007D2A03" w:rsidRDefault="007D2A03" w:rsidP="007D2A03">
      <w:pPr>
        <w:ind w:left="450"/>
        <w:rPr>
          <w:sz w:val="20"/>
          <w:szCs w:val="20"/>
        </w:rPr>
      </w:pPr>
    </w:p>
    <w:p w:rsidR="007D2A03" w:rsidRDefault="007D2A03" w:rsidP="007D2A03">
      <w:pPr>
        <w:tabs>
          <w:tab w:val="left" w:pos="900"/>
        </w:tabs>
        <w:ind w:left="450" w:hanging="180"/>
        <w:rPr>
          <w:b/>
          <w:sz w:val="28"/>
          <w:szCs w:val="28"/>
        </w:rPr>
      </w:pPr>
      <w:r w:rsidRPr="007D2A03">
        <w:rPr>
          <w:b/>
          <w:sz w:val="28"/>
          <w:szCs w:val="28"/>
        </w:rPr>
        <w:t>(10)</w:t>
      </w:r>
      <w:r>
        <w:rPr>
          <w:sz w:val="20"/>
          <w:szCs w:val="20"/>
        </w:rPr>
        <w:tab/>
      </w:r>
      <w:r>
        <w:rPr>
          <w:b/>
          <w:sz w:val="28"/>
          <w:szCs w:val="28"/>
        </w:rPr>
        <w:t>OUT-OF-STATE INSPECTIONS.</w:t>
      </w:r>
    </w:p>
    <w:p w:rsidR="007D2A03" w:rsidRDefault="007D2A03" w:rsidP="007D2A03">
      <w:pPr>
        <w:ind w:left="900" w:hanging="450"/>
        <w:rPr>
          <w:sz w:val="20"/>
          <w:szCs w:val="20"/>
        </w:rPr>
      </w:pPr>
      <w:r>
        <w:rPr>
          <w:b/>
          <w:sz w:val="24"/>
          <w:szCs w:val="24"/>
        </w:rPr>
        <w:t>(a)</w:t>
      </w:r>
      <w:r>
        <w:rPr>
          <w:b/>
          <w:sz w:val="24"/>
          <w:szCs w:val="24"/>
        </w:rPr>
        <w:tab/>
      </w:r>
      <w:r>
        <w:rPr>
          <w:sz w:val="20"/>
          <w:szCs w:val="20"/>
        </w:rPr>
        <w:t>Permits fees will be charged according to the fees listed in the section.</w:t>
      </w:r>
    </w:p>
    <w:p w:rsidR="007D2A03" w:rsidRDefault="007D2A03" w:rsidP="007D2A03">
      <w:pPr>
        <w:ind w:left="900" w:hanging="450"/>
        <w:rPr>
          <w:b/>
          <w:sz w:val="24"/>
          <w:szCs w:val="24"/>
        </w:rPr>
      </w:pPr>
      <w:r>
        <w:rPr>
          <w:b/>
          <w:sz w:val="24"/>
          <w:szCs w:val="24"/>
        </w:rPr>
        <w:t>(b)</w:t>
      </w:r>
      <w:r>
        <w:rPr>
          <w:b/>
          <w:sz w:val="24"/>
          <w:szCs w:val="24"/>
        </w:rPr>
        <w:tab/>
        <w:t>Travel expenses:</w:t>
      </w:r>
    </w:p>
    <w:p w:rsidR="007D2A03" w:rsidRDefault="007D2A03" w:rsidP="007D2A03">
      <w:pPr>
        <w:ind w:left="900" w:right="2736"/>
        <w:rPr>
          <w:sz w:val="20"/>
          <w:szCs w:val="20"/>
        </w:rPr>
      </w:pPr>
      <w:r>
        <w:rPr>
          <w:sz w:val="20"/>
          <w:szCs w:val="20"/>
        </w:rPr>
        <w:t xml:space="preserve">All travel expenses and per diem for out-of-state inspections are billed following completion of each inspection(s). These expenses can include, but are not limited to: Inspector’s travel time, travel cost and </w:t>
      </w:r>
      <w:r>
        <w:rPr>
          <w:sz w:val="20"/>
          <w:szCs w:val="20"/>
        </w:rPr>
        <w:lastRenderedPageBreak/>
        <w:t>per diem at the state rate. Travel time is hourly based on the rate in subsection (11) of this section.</w:t>
      </w:r>
    </w:p>
    <w:p w:rsidR="007D2A03" w:rsidRDefault="007D2A03" w:rsidP="007D2A03">
      <w:pPr>
        <w:ind w:left="900" w:right="2736" w:hanging="630"/>
        <w:rPr>
          <w:b/>
          <w:sz w:val="28"/>
          <w:szCs w:val="28"/>
        </w:rPr>
      </w:pPr>
      <w:r w:rsidRPr="007D2A03">
        <w:rPr>
          <w:b/>
          <w:sz w:val="28"/>
          <w:szCs w:val="28"/>
        </w:rPr>
        <w:t>(11)</w:t>
      </w:r>
      <w:r>
        <w:rPr>
          <w:b/>
          <w:sz w:val="28"/>
          <w:szCs w:val="28"/>
        </w:rPr>
        <w:tab/>
        <w:t>OTHER INSPECTIONS.</w:t>
      </w:r>
    </w:p>
    <w:p w:rsidR="007D2A03" w:rsidRDefault="00F62946" w:rsidP="00F62946">
      <w:pPr>
        <w:ind w:left="900" w:hanging="450"/>
        <w:rPr>
          <w:sz w:val="20"/>
          <w:szCs w:val="20"/>
        </w:rPr>
      </w:pPr>
      <w:r>
        <w:rPr>
          <w:b/>
          <w:sz w:val="24"/>
          <w:szCs w:val="24"/>
        </w:rPr>
        <w:t>(a)</w:t>
      </w:r>
      <w:r>
        <w:rPr>
          <w:b/>
          <w:sz w:val="24"/>
          <w:szCs w:val="24"/>
        </w:rPr>
        <w:tab/>
      </w:r>
      <w:r>
        <w:rPr>
          <w:sz w:val="20"/>
          <w:szCs w:val="20"/>
        </w:rPr>
        <w:t>Inspections not covered by above inspection fees must be charged</w:t>
      </w:r>
      <w:r>
        <w:rPr>
          <w:sz w:val="20"/>
          <w:szCs w:val="20"/>
        </w:rPr>
        <w:tab/>
      </w:r>
      <w:r>
        <w:rPr>
          <w:sz w:val="20"/>
          <w:szCs w:val="20"/>
        </w:rPr>
        <w:tab/>
      </w:r>
      <w:r>
        <w:rPr>
          <w:sz w:val="20"/>
          <w:szCs w:val="20"/>
        </w:rPr>
        <w:tab/>
        <w:t xml:space="preserve">  $</w:t>
      </w:r>
      <w:r w:rsidR="00A24362">
        <w:rPr>
          <w:sz w:val="20"/>
          <w:szCs w:val="20"/>
        </w:rPr>
        <w:t>1</w:t>
      </w:r>
      <w:r w:rsidR="00C479E1">
        <w:rPr>
          <w:sz w:val="20"/>
          <w:szCs w:val="20"/>
        </w:rPr>
        <w:t>12.6</w:t>
      </w:r>
      <w:r>
        <w:rPr>
          <w:sz w:val="20"/>
          <w:szCs w:val="20"/>
        </w:rPr>
        <w:t>0</w:t>
      </w:r>
    </w:p>
    <w:p w:rsidR="00F62946" w:rsidRPr="00F62946" w:rsidRDefault="00F62946" w:rsidP="00F62946">
      <w:pPr>
        <w:ind w:left="900"/>
        <w:rPr>
          <w:sz w:val="20"/>
          <w:szCs w:val="20"/>
        </w:rPr>
      </w:pPr>
      <w:proofErr w:type="gramStart"/>
      <w:r>
        <w:rPr>
          <w:sz w:val="20"/>
          <w:szCs w:val="20"/>
        </w:rPr>
        <w:t>portal-to-portal</w:t>
      </w:r>
      <w:proofErr w:type="gramEnd"/>
      <w:r>
        <w:rPr>
          <w:sz w:val="20"/>
          <w:szCs w:val="20"/>
        </w:rPr>
        <w:t xml:space="preserve"> per hour.</w:t>
      </w:r>
    </w:p>
    <w:p w:rsidR="007D2A03" w:rsidRDefault="00F62946" w:rsidP="00F62946">
      <w:pPr>
        <w:spacing w:before="160"/>
        <w:ind w:right="1296"/>
        <w:rPr>
          <w:rFonts w:ascii="Arial" w:hAnsi="Arial" w:cs="Arial"/>
          <w:i/>
        </w:rPr>
      </w:pPr>
      <w:r w:rsidRPr="00F62946">
        <w:rPr>
          <w:rFonts w:ascii="Arial" w:hAnsi="Arial" w:cs="Arial"/>
          <w:i/>
          <w:highlight w:val="yellow"/>
        </w:rPr>
        <w:t>Note: Pre-scheduled inspections on weekends or after normal working hours must include portal-to-portal hours (adjusted for overtime when necessary) + the regular</w:t>
      </w:r>
      <w:r>
        <w:rPr>
          <w:rFonts w:ascii="Arial" w:hAnsi="Arial" w:cs="Arial"/>
          <w:i/>
        </w:rPr>
        <w:t xml:space="preserve"> line-item fee for the work performed to cover costs.</w:t>
      </w:r>
    </w:p>
    <w:p w:rsidR="00F62946" w:rsidRDefault="00F62946" w:rsidP="00F62946">
      <w:pPr>
        <w:spacing w:before="160"/>
        <w:ind w:left="900" w:right="1296" w:hanging="630"/>
        <w:rPr>
          <w:b/>
          <w:sz w:val="28"/>
          <w:szCs w:val="28"/>
        </w:rPr>
      </w:pPr>
      <w:r>
        <w:rPr>
          <w:b/>
          <w:sz w:val="28"/>
          <w:szCs w:val="28"/>
        </w:rPr>
        <w:t>(12)</w:t>
      </w:r>
      <w:r>
        <w:rPr>
          <w:b/>
          <w:sz w:val="28"/>
          <w:szCs w:val="28"/>
        </w:rPr>
        <w:tab/>
        <w:t>VARIANCE REQUEST PROCESSING FEE.</w:t>
      </w:r>
    </w:p>
    <w:p w:rsidR="00F62946" w:rsidRDefault="00F62946" w:rsidP="00F62946">
      <w:pPr>
        <w:ind w:left="900"/>
        <w:rPr>
          <w:sz w:val="20"/>
          <w:szCs w:val="20"/>
        </w:rPr>
      </w:pPr>
      <w:r>
        <w:rPr>
          <w:sz w:val="20"/>
          <w:szCs w:val="20"/>
        </w:rPr>
        <w:t>Variance request processing fee. This fee is non-refundable once the</w:t>
      </w:r>
      <w:r>
        <w:rPr>
          <w:sz w:val="20"/>
          <w:szCs w:val="20"/>
        </w:rPr>
        <w:tab/>
      </w:r>
      <w:r>
        <w:rPr>
          <w:sz w:val="20"/>
          <w:szCs w:val="20"/>
        </w:rPr>
        <w:tab/>
      </w:r>
      <w:r>
        <w:rPr>
          <w:sz w:val="20"/>
          <w:szCs w:val="20"/>
        </w:rPr>
        <w:tab/>
        <w:t xml:space="preserve">  $</w:t>
      </w:r>
      <w:r w:rsidR="00A24362">
        <w:rPr>
          <w:sz w:val="20"/>
          <w:szCs w:val="20"/>
        </w:rPr>
        <w:t>1</w:t>
      </w:r>
      <w:r w:rsidR="00C479E1">
        <w:rPr>
          <w:sz w:val="20"/>
          <w:szCs w:val="20"/>
        </w:rPr>
        <w:t>12.6</w:t>
      </w:r>
      <w:r>
        <w:rPr>
          <w:sz w:val="20"/>
          <w:szCs w:val="20"/>
        </w:rPr>
        <w:t>0</w:t>
      </w:r>
    </w:p>
    <w:p w:rsidR="00F62946" w:rsidRDefault="00F62946" w:rsidP="00F62946">
      <w:pPr>
        <w:ind w:left="900"/>
        <w:rPr>
          <w:sz w:val="20"/>
          <w:szCs w:val="20"/>
        </w:rPr>
      </w:pPr>
      <w:proofErr w:type="gramStart"/>
      <w:r>
        <w:rPr>
          <w:sz w:val="20"/>
          <w:szCs w:val="20"/>
        </w:rPr>
        <w:t>transaction</w:t>
      </w:r>
      <w:proofErr w:type="gramEnd"/>
      <w:r>
        <w:rPr>
          <w:sz w:val="20"/>
          <w:szCs w:val="20"/>
        </w:rPr>
        <w:t xml:space="preserve"> has been validated.</w:t>
      </w:r>
    </w:p>
    <w:p w:rsidR="00F62946" w:rsidRDefault="00F62946" w:rsidP="00F62946">
      <w:pPr>
        <w:spacing w:before="160"/>
        <w:rPr>
          <w:rFonts w:ascii="Arial" w:hAnsi="Arial" w:cs="Arial"/>
          <w:i/>
        </w:rPr>
      </w:pPr>
      <w:r w:rsidRPr="00F62946">
        <w:rPr>
          <w:rFonts w:ascii="Arial" w:hAnsi="Arial" w:cs="Arial"/>
          <w:i/>
          <w:highlight w:val="yellow"/>
        </w:rPr>
        <w:t>Note: This fee must accompany the variance request application documents.</w:t>
      </w:r>
    </w:p>
    <w:p w:rsidR="00F62946" w:rsidRDefault="00F62946" w:rsidP="00F62946">
      <w:pPr>
        <w:spacing w:before="160"/>
        <w:ind w:left="900" w:hanging="630"/>
        <w:rPr>
          <w:b/>
          <w:sz w:val="28"/>
          <w:szCs w:val="28"/>
        </w:rPr>
      </w:pPr>
      <w:r>
        <w:rPr>
          <w:b/>
          <w:sz w:val="28"/>
          <w:szCs w:val="28"/>
        </w:rPr>
        <w:t>(13)</w:t>
      </w:r>
      <w:r>
        <w:rPr>
          <w:b/>
          <w:sz w:val="28"/>
          <w:szCs w:val="28"/>
        </w:rPr>
        <w:tab/>
        <w:t>CLASS B BASIC ELECTRICAL WORK LABELS.</w:t>
      </w:r>
    </w:p>
    <w:p w:rsidR="00F62946" w:rsidRDefault="00F62946" w:rsidP="00F62946">
      <w:pPr>
        <w:ind w:left="900" w:hanging="450"/>
        <w:rPr>
          <w:sz w:val="20"/>
          <w:szCs w:val="20"/>
        </w:rPr>
      </w:pPr>
      <w:r w:rsidRPr="00F62946">
        <w:rPr>
          <w:b/>
          <w:sz w:val="24"/>
          <w:szCs w:val="24"/>
        </w:rPr>
        <w:t>(a)</w:t>
      </w:r>
      <w:r>
        <w:rPr>
          <w:b/>
          <w:sz w:val="24"/>
          <w:szCs w:val="24"/>
        </w:rPr>
        <w:tab/>
      </w:r>
      <w:r>
        <w:rPr>
          <w:sz w:val="20"/>
          <w:szCs w:val="20"/>
        </w:rPr>
        <w:t>Block of twenty Class B basic electrical work labels (not refundable).</w:t>
      </w:r>
      <w:r>
        <w:rPr>
          <w:sz w:val="20"/>
          <w:szCs w:val="20"/>
        </w:rPr>
        <w:tab/>
      </w:r>
      <w:r>
        <w:rPr>
          <w:sz w:val="20"/>
          <w:szCs w:val="20"/>
        </w:rPr>
        <w:tab/>
      </w:r>
      <w:r>
        <w:rPr>
          <w:sz w:val="20"/>
          <w:szCs w:val="20"/>
        </w:rPr>
        <w:tab/>
        <w:t xml:space="preserve">  $</w:t>
      </w:r>
      <w:r w:rsidR="00C479E1">
        <w:rPr>
          <w:sz w:val="20"/>
          <w:szCs w:val="20"/>
        </w:rPr>
        <w:t>309.7</w:t>
      </w:r>
      <w:r>
        <w:rPr>
          <w:sz w:val="20"/>
          <w:szCs w:val="20"/>
        </w:rPr>
        <w:t>0</w:t>
      </w:r>
    </w:p>
    <w:p w:rsidR="008B7297" w:rsidRPr="007528FD" w:rsidRDefault="008B7297" w:rsidP="00F62946">
      <w:pPr>
        <w:ind w:left="900" w:hanging="450"/>
        <w:rPr>
          <w:sz w:val="20"/>
          <w:szCs w:val="20"/>
        </w:rPr>
      </w:pPr>
      <w:r w:rsidRPr="007528FD">
        <w:rPr>
          <w:b/>
          <w:sz w:val="24"/>
          <w:szCs w:val="24"/>
        </w:rPr>
        <w:t>(b)</w:t>
      </w:r>
      <w:r w:rsidRPr="007528FD">
        <w:rPr>
          <w:b/>
          <w:sz w:val="24"/>
          <w:szCs w:val="24"/>
        </w:rPr>
        <w:tab/>
      </w:r>
      <w:proofErr w:type="spellStart"/>
      <w:r w:rsidRPr="007528FD">
        <w:rPr>
          <w:sz w:val="20"/>
          <w:szCs w:val="20"/>
        </w:rPr>
        <w:t>Reinspection</w:t>
      </w:r>
      <w:proofErr w:type="spellEnd"/>
      <w:r w:rsidRPr="007528FD">
        <w:rPr>
          <w:sz w:val="20"/>
          <w:szCs w:val="20"/>
        </w:rPr>
        <w:t xml:space="preserve"> of Class B basic electrical work to assure that corrections</w:t>
      </w:r>
      <w:r w:rsidRPr="007528FD">
        <w:rPr>
          <w:sz w:val="20"/>
          <w:szCs w:val="20"/>
        </w:rPr>
        <w:tab/>
      </w:r>
      <w:r w:rsidRPr="007528FD">
        <w:rPr>
          <w:sz w:val="20"/>
          <w:szCs w:val="20"/>
        </w:rPr>
        <w:tab/>
        <w:t xml:space="preserve">    $</w:t>
      </w:r>
      <w:r w:rsidR="007528FD">
        <w:rPr>
          <w:sz w:val="20"/>
          <w:szCs w:val="20"/>
        </w:rPr>
        <w:t>5</w:t>
      </w:r>
      <w:r w:rsidR="00C479E1">
        <w:rPr>
          <w:sz w:val="20"/>
          <w:szCs w:val="20"/>
        </w:rPr>
        <w:t>5.9</w:t>
      </w:r>
      <w:r w:rsidRPr="007528FD">
        <w:rPr>
          <w:sz w:val="20"/>
          <w:szCs w:val="20"/>
        </w:rPr>
        <w:t>0</w:t>
      </w:r>
    </w:p>
    <w:p w:rsidR="008B7297" w:rsidRDefault="008B7297" w:rsidP="008B7297">
      <w:pPr>
        <w:ind w:left="900" w:right="2592" w:hanging="450"/>
        <w:rPr>
          <w:sz w:val="20"/>
          <w:szCs w:val="20"/>
        </w:rPr>
      </w:pPr>
      <w:r>
        <w:rPr>
          <w:b/>
          <w:sz w:val="24"/>
          <w:szCs w:val="24"/>
        </w:rPr>
        <w:tab/>
      </w:r>
      <w:proofErr w:type="gramStart"/>
      <w:r w:rsidRPr="008B7297">
        <w:rPr>
          <w:sz w:val="20"/>
          <w:szCs w:val="20"/>
        </w:rPr>
        <w:t>h</w:t>
      </w:r>
      <w:r>
        <w:rPr>
          <w:sz w:val="20"/>
          <w:szCs w:val="20"/>
        </w:rPr>
        <w:t>ave</w:t>
      </w:r>
      <w:proofErr w:type="gramEnd"/>
      <w:r>
        <w:rPr>
          <w:sz w:val="20"/>
          <w:szCs w:val="20"/>
        </w:rPr>
        <w:t xml:space="preserve"> been made (per ½ hour timed from leaving the previous inspection until the </w:t>
      </w:r>
      <w:proofErr w:type="spellStart"/>
      <w:r>
        <w:rPr>
          <w:sz w:val="20"/>
          <w:szCs w:val="20"/>
        </w:rPr>
        <w:t>reinspection</w:t>
      </w:r>
      <w:proofErr w:type="spellEnd"/>
      <w:r>
        <w:rPr>
          <w:sz w:val="20"/>
          <w:szCs w:val="20"/>
        </w:rPr>
        <w:t xml:space="preserve"> is completed). See WAC 296-46B-908(5).</w:t>
      </w:r>
    </w:p>
    <w:p w:rsidR="008B7297" w:rsidRPr="007528FD" w:rsidRDefault="008B7297" w:rsidP="008B7297">
      <w:pPr>
        <w:pStyle w:val="ListParagraph"/>
        <w:numPr>
          <w:ilvl w:val="0"/>
          <w:numId w:val="43"/>
        </w:numPr>
        <w:ind w:left="900" w:hanging="450"/>
        <w:rPr>
          <w:b/>
          <w:sz w:val="20"/>
          <w:szCs w:val="20"/>
        </w:rPr>
      </w:pPr>
      <w:proofErr w:type="spellStart"/>
      <w:r>
        <w:rPr>
          <w:sz w:val="20"/>
          <w:szCs w:val="20"/>
        </w:rPr>
        <w:t>Reinspection</w:t>
      </w:r>
      <w:proofErr w:type="spellEnd"/>
      <w:r>
        <w:rPr>
          <w:sz w:val="20"/>
          <w:szCs w:val="20"/>
        </w:rPr>
        <w:t xml:space="preserve"> of Class B basic electrical work because of a failed</w:t>
      </w:r>
      <w:r>
        <w:rPr>
          <w:sz w:val="20"/>
          <w:szCs w:val="20"/>
        </w:rPr>
        <w:tab/>
      </w:r>
      <w:r>
        <w:rPr>
          <w:sz w:val="20"/>
          <w:szCs w:val="20"/>
        </w:rPr>
        <w:tab/>
      </w:r>
      <w:r>
        <w:rPr>
          <w:sz w:val="20"/>
          <w:szCs w:val="20"/>
        </w:rPr>
        <w:tab/>
        <w:t xml:space="preserve">    $</w:t>
      </w:r>
      <w:r w:rsidR="007528FD">
        <w:rPr>
          <w:sz w:val="20"/>
          <w:szCs w:val="20"/>
        </w:rPr>
        <w:t>5</w:t>
      </w:r>
      <w:r w:rsidR="00C479E1">
        <w:rPr>
          <w:sz w:val="20"/>
          <w:szCs w:val="20"/>
        </w:rPr>
        <w:t>5.9</w:t>
      </w:r>
      <w:r>
        <w:rPr>
          <w:sz w:val="20"/>
          <w:szCs w:val="20"/>
        </w:rPr>
        <w:t>0</w:t>
      </w:r>
    </w:p>
    <w:p w:rsidR="008B7297" w:rsidRDefault="008B7297" w:rsidP="008B7297">
      <w:pPr>
        <w:pStyle w:val="ListParagraph"/>
        <w:ind w:left="900" w:right="2592" w:firstLine="0"/>
        <w:rPr>
          <w:sz w:val="20"/>
          <w:szCs w:val="20"/>
        </w:rPr>
      </w:pPr>
      <w:proofErr w:type="gramStart"/>
      <w:r>
        <w:rPr>
          <w:sz w:val="20"/>
          <w:szCs w:val="20"/>
        </w:rPr>
        <w:t>inspection</w:t>
      </w:r>
      <w:proofErr w:type="gramEnd"/>
      <w:r>
        <w:rPr>
          <w:sz w:val="20"/>
          <w:szCs w:val="20"/>
        </w:rPr>
        <w:t xml:space="preserve"> of another Class B label (per ½ hour from previous inspection until the </w:t>
      </w:r>
      <w:proofErr w:type="spellStart"/>
      <w:r>
        <w:rPr>
          <w:sz w:val="20"/>
          <w:szCs w:val="20"/>
        </w:rPr>
        <w:t>reinspection</w:t>
      </w:r>
      <w:proofErr w:type="spellEnd"/>
      <w:r>
        <w:rPr>
          <w:sz w:val="20"/>
          <w:szCs w:val="20"/>
        </w:rPr>
        <w:t xml:space="preserve"> is completed). See WAC 296-46B-908(5).</w:t>
      </w:r>
    </w:p>
    <w:p w:rsidR="008B7297" w:rsidRDefault="008B7297" w:rsidP="008B7297">
      <w:pPr>
        <w:spacing w:before="160"/>
        <w:ind w:left="900" w:hanging="630"/>
        <w:rPr>
          <w:b/>
          <w:sz w:val="28"/>
          <w:szCs w:val="28"/>
        </w:rPr>
      </w:pPr>
      <w:r w:rsidRPr="008B7297">
        <w:rPr>
          <w:b/>
          <w:sz w:val="28"/>
          <w:szCs w:val="28"/>
        </w:rPr>
        <w:t>(14)</w:t>
      </w:r>
      <w:r>
        <w:rPr>
          <w:b/>
          <w:sz w:val="28"/>
          <w:szCs w:val="28"/>
        </w:rPr>
        <w:tab/>
        <w:t>PROVISIONAL ELECTRICAL WORK PERMIT LABELS.</w:t>
      </w:r>
    </w:p>
    <w:p w:rsidR="008B7297" w:rsidRDefault="008B7297" w:rsidP="008B7297">
      <w:pPr>
        <w:ind w:left="900" w:hanging="450"/>
        <w:rPr>
          <w:sz w:val="20"/>
          <w:szCs w:val="20"/>
        </w:rPr>
      </w:pPr>
      <w:r w:rsidRPr="008B7297">
        <w:rPr>
          <w:b/>
          <w:sz w:val="24"/>
          <w:szCs w:val="24"/>
        </w:rPr>
        <w:t>(a)</w:t>
      </w:r>
      <w:r>
        <w:rPr>
          <w:b/>
          <w:sz w:val="24"/>
          <w:szCs w:val="24"/>
        </w:rPr>
        <w:tab/>
      </w:r>
      <w:r>
        <w:rPr>
          <w:sz w:val="20"/>
          <w:szCs w:val="20"/>
        </w:rPr>
        <w:t>Block of twenty provisional electrical work permi</w:t>
      </w:r>
      <w:r w:rsidR="00C479E1">
        <w:rPr>
          <w:sz w:val="20"/>
          <w:szCs w:val="20"/>
        </w:rPr>
        <w:t>t labels (not refundable).</w:t>
      </w:r>
      <w:r w:rsidR="00C479E1">
        <w:rPr>
          <w:sz w:val="20"/>
          <w:szCs w:val="20"/>
        </w:rPr>
        <w:tab/>
      </w:r>
      <w:r w:rsidR="00C479E1">
        <w:rPr>
          <w:sz w:val="20"/>
          <w:szCs w:val="20"/>
        </w:rPr>
        <w:tab/>
        <w:t xml:space="preserve">  $309.7</w:t>
      </w:r>
      <w:r w:rsidR="007528FD">
        <w:rPr>
          <w:sz w:val="20"/>
          <w:szCs w:val="20"/>
        </w:rPr>
        <w:t>0</w:t>
      </w:r>
    </w:p>
    <w:p w:rsidR="008B7297" w:rsidRDefault="008B7297" w:rsidP="008B7297">
      <w:pPr>
        <w:rPr>
          <w:sz w:val="20"/>
          <w:szCs w:val="20"/>
        </w:rPr>
      </w:pPr>
    </w:p>
    <w:p w:rsidR="008B7297" w:rsidRPr="008B7297" w:rsidRDefault="008B7297" w:rsidP="008B7297">
      <w:pPr>
        <w:ind w:right="1008"/>
        <w:rPr>
          <w:rFonts w:ascii="Arial" w:hAnsi="Arial" w:cs="Arial"/>
          <w:i/>
        </w:rPr>
      </w:pPr>
      <w:r w:rsidRPr="008B7297">
        <w:rPr>
          <w:rFonts w:ascii="Arial" w:hAnsi="Arial" w:cs="Arial"/>
          <w:i/>
          <w:highlight w:val="yellow"/>
        </w:rPr>
        <w:t>Note: Details about using Class B electrical work labels are found in WAC296-46B-908. Details about using provisional electrical work permit labels are found in WAC 296-46B-907.</w:t>
      </w:r>
    </w:p>
    <w:sectPr w:rsidR="008B7297" w:rsidRPr="008B7297" w:rsidSect="00E647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E1" w:rsidRDefault="00C479E1" w:rsidP="00C1105D">
      <w:r>
        <w:separator/>
      </w:r>
    </w:p>
  </w:endnote>
  <w:endnote w:type="continuationSeparator" w:id="0">
    <w:p w:rsidR="00C479E1" w:rsidRDefault="00C479E1" w:rsidP="00C1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96456"/>
      <w:docPartObj>
        <w:docPartGallery w:val="Page Numbers (Bottom of Page)"/>
        <w:docPartUnique/>
      </w:docPartObj>
    </w:sdtPr>
    <w:sdtEndPr>
      <w:rPr>
        <w:noProof/>
      </w:rPr>
    </w:sdtEndPr>
    <w:sdtContent>
      <w:p w:rsidR="00C479E1" w:rsidRDefault="00C479E1" w:rsidP="006046FE">
        <w:pPr>
          <w:pStyle w:val="Footer"/>
        </w:pPr>
        <w:r>
          <w:t>Revision Date: 7-1-2025</w:t>
        </w:r>
        <w:r>
          <w:tab/>
        </w:r>
        <w:r>
          <w:fldChar w:fldCharType="begin"/>
        </w:r>
        <w:r>
          <w:instrText xml:space="preserve"> PAGE   \* MERGEFORMAT </w:instrText>
        </w:r>
        <w:r>
          <w:fldChar w:fldCharType="separate"/>
        </w:r>
        <w:r w:rsidR="00E072A7">
          <w:rPr>
            <w:noProof/>
          </w:rPr>
          <w:t>12</w:t>
        </w:r>
        <w:r>
          <w:rPr>
            <w:noProof/>
          </w:rPr>
          <w:fldChar w:fldCharType="end"/>
        </w:r>
      </w:p>
    </w:sdtContent>
  </w:sdt>
  <w:p w:rsidR="00C479E1" w:rsidRDefault="00C47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E1" w:rsidRDefault="00C479E1">
    <w:pPr>
      <w:pStyle w:val="Footer"/>
    </w:pPr>
    <w:r>
      <w:t>Revision Date: 7-1-2021</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E1" w:rsidRDefault="00C479E1" w:rsidP="00C1105D">
      <w:r>
        <w:separator/>
      </w:r>
    </w:p>
  </w:footnote>
  <w:footnote w:type="continuationSeparator" w:id="0">
    <w:p w:rsidR="00C479E1" w:rsidRDefault="00C479E1" w:rsidP="00C11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F78"/>
    <w:multiLevelType w:val="hybridMultilevel"/>
    <w:tmpl w:val="FD8A3FE0"/>
    <w:lvl w:ilvl="0" w:tplc="C64043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06ED8"/>
    <w:multiLevelType w:val="hybridMultilevel"/>
    <w:tmpl w:val="806C29C2"/>
    <w:lvl w:ilvl="0" w:tplc="AC9ECFDA">
      <w:start w:val="9"/>
      <w:numFmt w:val="lowerLetter"/>
      <w:lvlText w:val="(%1)"/>
      <w:lvlJc w:val="left"/>
      <w:pPr>
        <w:ind w:left="1259" w:hanging="525"/>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 w15:restartNumberingAfterBreak="0">
    <w:nsid w:val="05425E44"/>
    <w:multiLevelType w:val="hybridMultilevel"/>
    <w:tmpl w:val="FF948BFC"/>
    <w:lvl w:ilvl="0" w:tplc="E3B66668">
      <w:start w:val="1"/>
      <w:numFmt w:val="lowerRoman"/>
      <w:lvlText w:val="(%1)"/>
      <w:lvlJc w:val="left"/>
      <w:pPr>
        <w:ind w:left="135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7DE0C41"/>
    <w:multiLevelType w:val="hybridMultilevel"/>
    <w:tmpl w:val="276CB96E"/>
    <w:lvl w:ilvl="0" w:tplc="2AD474F8">
      <w:start w:val="1"/>
      <w:numFmt w:val="lowerLetter"/>
      <w:lvlText w:val="(%1)"/>
      <w:lvlJc w:val="left"/>
      <w:pPr>
        <w:ind w:left="1138" w:hanging="720"/>
      </w:pPr>
      <w:rPr>
        <w:rFonts w:hint="default"/>
        <w:b/>
        <w:i w:val="0"/>
        <w:sz w:val="22"/>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0A87028D"/>
    <w:multiLevelType w:val="hybridMultilevel"/>
    <w:tmpl w:val="0C9CF9D4"/>
    <w:lvl w:ilvl="0" w:tplc="E228AFF2">
      <w:start w:val="1"/>
      <w:numFmt w:val="lowerLetter"/>
      <w:lvlText w:val="(%1)"/>
      <w:lvlJc w:val="left"/>
      <w:pPr>
        <w:ind w:left="900" w:hanging="360"/>
      </w:pPr>
      <w:rPr>
        <w:rFonts w:hint="default"/>
        <w:b/>
        <w:sz w:val="24"/>
        <w:szCs w:val="24"/>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0B36390C"/>
    <w:multiLevelType w:val="hybridMultilevel"/>
    <w:tmpl w:val="42FC30EC"/>
    <w:lvl w:ilvl="0" w:tplc="E4C01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C4BA6"/>
    <w:multiLevelType w:val="hybridMultilevel"/>
    <w:tmpl w:val="052EF7C8"/>
    <w:lvl w:ilvl="0" w:tplc="5ED8D7A6">
      <w:start w:val="1"/>
      <w:numFmt w:val="lowerLetter"/>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0BA7094"/>
    <w:multiLevelType w:val="hybridMultilevel"/>
    <w:tmpl w:val="D7E635D4"/>
    <w:lvl w:ilvl="0" w:tplc="5DBA1FA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0C20CD3"/>
    <w:multiLevelType w:val="hybridMultilevel"/>
    <w:tmpl w:val="6382C634"/>
    <w:lvl w:ilvl="0" w:tplc="BDBEA2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331002F"/>
    <w:multiLevelType w:val="hybridMultilevel"/>
    <w:tmpl w:val="651E8906"/>
    <w:lvl w:ilvl="0" w:tplc="2B9EA360">
      <w:start w:val="1"/>
      <w:numFmt w:val="lowerRoman"/>
      <w:lvlText w:val="(%1)"/>
      <w:lvlJc w:val="left"/>
      <w:pPr>
        <w:ind w:left="893" w:hanging="36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0" w15:restartNumberingAfterBreak="0">
    <w:nsid w:val="14FC463C"/>
    <w:multiLevelType w:val="hybridMultilevel"/>
    <w:tmpl w:val="F63887C8"/>
    <w:lvl w:ilvl="0" w:tplc="E2BE10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5076FEF"/>
    <w:multiLevelType w:val="hybridMultilevel"/>
    <w:tmpl w:val="4120E9F0"/>
    <w:lvl w:ilvl="0" w:tplc="82F674FC">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15:restartNumberingAfterBreak="0">
    <w:nsid w:val="173F076B"/>
    <w:multiLevelType w:val="hybridMultilevel"/>
    <w:tmpl w:val="9B348160"/>
    <w:lvl w:ilvl="0" w:tplc="1AE2A4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ED6AF0"/>
    <w:multiLevelType w:val="hybridMultilevel"/>
    <w:tmpl w:val="C590D5DC"/>
    <w:lvl w:ilvl="0" w:tplc="45DA4754">
      <w:start w:val="5"/>
      <w:numFmt w:val="decimal"/>
      <w:lvlText w:val="(%1)"/>
      <w:lvlJc w:val="left"/>
      <w:pPr>
        <w:ind w:left="1694" w:hanging="360"/>
      </w:pPr>
      <w:rPr>
        <w:rFonts w:hint="default"/>
        <w:b/>
      </w:rPr>
    </w:lvl>
    <w:lvl w:ilvl="1" w:tplc="04090019" w:tentative="1">
      <w:start w:val="1"/>
      <w:numFmt w:val="lowerLetter"/>
      <w:lvlText w:val="%2."/>
      <w:lvlJc w:val="left"/>
      <w:pPr>
        <w:ind w:left="2414" w:hanging="360"/>
      </w:pPr>
    </w:lvl>
    <w:lvl w:ilvl="2" w:tplc="0409001B" w:tentative="1">
      <w:start w:val="1"/>
      <w:numFmt w:val="lowerRoman"/>
      <w:lvlText w:val="%3."/>
      <w:lvlJc w:val="right"/>
      <w:pPr>
        <w:ind w:left="3134" w:hanging="180"/>
      </w:pPr>
    </w:lvl>
    <w:lvl w:ilvl="3" w:tplc="0409000F" w:tentative="1">
      <w:start w:val="1"/>
      <w:numFmt w:val="decimal"/>
      <w:lvlText w:val="%4."/>
      <w:lvlJc w:val="left"/>
      <w:pPr>
        <w:ind w:left="3854" w:hanging="360"/>
      </w:pPr>
    </w:lvl>
    <w:lvl w:ilvl="4" w:tplc="04090019" w:tentative="1">
      <w:start w:val="1"/>
      <w:numFmt w:val="lowerLetter"/>
      <w:lvlText w:val="%5."/>
      <w:lvlJc w:val="left"/>
      <w:pPr>
        <w:ind w:left="4574" w:hanging="360"/>
      </w:pPr>
    </w:lvl>
    <w:lvl w:ilvl="5" w:tplc="0409001B" w:tentative="1">
      <w:start w:val="1"/>
      <w:numFmt w:val="lowerRoman"/>
      <w:lvlText w:val="%6."/>
      <w:lvlJc w:val="right"/>
      <w:pPr>
        <w:ind w:left="5294" w:hanging="180"/>
      </w:pPr>
    </w:lvl>
    <w:lvl w:ilvl="6" w:tplc="0409000F" w:tentative="1">
      <w:start w:val="1"/>
      <w:numFmt w:val="decimal"/>
      <w:lvlText w:val="%7."/>
      <w:lvlJc w:val="left"/>
      <w:pPr>
        <w:ind w:left="6014" w:hanging="360"/>
      </w:pPr>
    </w:lvl>
    <w:lvl w:ilvl="7" w:tplc="04090019" w:tentative="1">
      <w:start w:val="1"/>
      <w:numFmt w:val="lowerLetter"/>
      <w:lvlText w:val="%8."/>
      <w:lvlJc w:val="left"/>
      <w:pPr>
        <w:ind w:left="6734" w:hanging="360"/>
      </w:pPr>
    </w:lvl>
    <w:lvl w:ilvl="8" w:tplc="0409001B" w:tentative="1">
      <w:start w:val="1"/>
      <w:numFmt w:val="lowerRoman"/>
      <w:lvlText w:val="%9."/>
      <w:lvlJc w:val="right"/>
      <w:pPr>
        <w:ind w:left="7454" w:hanging="180"/>
      </w:pPr>
    </w:lvl>
  </w:abstractNum>
  <w:abstractNum w:abstractNumId="14" w15:restartNumberingAfterBreak="0">
    <w:nsid w:val="1A9B6CA6"/>
    <w:multiLevelType w:val="hybridMultilevel"/>
    <w:tmpl w:val="CE807C52"/>
    <w:lvl w:ilvl="0" w:tplc="1F0ED374">
      <w:start w:val="1"/>
      <w:numFmt w:val="lowerRoman"/>
      <w:lvlText w:val="(%1)"/>
      <w:lvlJc w:val="left"/>
      <w:pPr>
        <w:ind w:left="1914" w:hanging="360"/>
      </w:pPr>
      <w:rPr>
        <w:rFonts w:ascii="Times New Roman" w:eastAsia="Times New Roman" w:hAnsi="Times New Roman" w:cs="Times New Roman" w:hint="default"/>
        <w:w w:val="99"/>
        <w:sz w:val="20"/>
        <w:szCs w:val="20"/>
        <w:lang w:val="en-US" w:eastAsia="en-US" w:bidi="en-US"/>
      </w:rPr>
    </w:lvl>
    <w:lvl w:ilvl="1" w:tplc="04090019">
      <w:start w:val="1"/>
      <w:numFmt w:val="lowerLetter"/>
      <w:lvlText w:val="%2."/>
      <w:lvlJc w:val="left"/>
      <w:pPr>
        <w:ind w:left="2634" w:hanging="360"/>
      </w:pPr>
    </w:lvl>
    <w:lvl w:ilvl="2" w:tplc="0409001B" w:tentative="1">
      <w:start w:val="1"/>
      <w:numFmt w:val="lowerRoman"/>
      <w:lvlText w:val="%3."/>
      <w:lvlJc w:val="right"/>
      <w:pPr>
        <w:ind w:left="3354" w:hanging="180"/>
      </w:pPr>
    </w:lvl>
    <w:lvl w:ilvl="3" w:tplc="0409000F" w:tentative="1">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15" w15:restartNumberingAfterBreak="0">
    <w:nsid w:val="1AAF5B0A"/>
    <w:multiLevelType w:val="hybridMultilevel"/>
    <w:tmpl w:val="8B34E75E"/>
    <w:lvl w:ilvl="0" w:tplc="70B8BD6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E8936BF"/>
    <w:multiLevelType w:val="hybridMultilevel"/>
    <w:tmpl w:val="60B44A70"/>
    <w:lvl w:ilvl="0" w:tplc="0D5AB97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5E59F7"/>
    <w:multiLevelType w:val="hybridMultilevel"/>
    <w:tmpl w:val="4D5AE002"/>
    <w:lvl w:ilvl="0" w:tplc="370C46A0">
      <w:start w:val="1"/>
      <w:numFmt w:val="lowerRoman"/>
      <w:lvlText w:val="(%1)"/>
      <w:lvlJc w:val="left"/>
      <w:pPr>
        <w:ind w:left="720" w:hanging="360"/>
      </w:pPr>
      <w:rPr>
        <w:rFonts w:ascii="Times New Roman" w:eastAsia="Times New Roman" w:hAnsi="Times New Roman" w:cs="Times New Roman" w:hint="default"/>
        <w:w w:val="96"/>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D4D4F"/>
    <w:multiLevelType w:val="hybridMultilevel"/>
    <w:tmpl w:val="4DEA944E"/>
    <w:lvl w:ilvl="0" w:tplc="E4C01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06F4F"/>
    <w:multiLevelType w:val="hybridMultilevel"/>
    <w:tmpl w:val="04E647E6"/>
    <w:lvl w:ilvl="0" w:tplc="2980601E">
      <w:start w:val="1"/>
      <w:numFmt w:val="lowerLetter"/>
      <w:lvlText w:val="(%1)"/>
      <w:lvlJc w:val="left"/>
      <w:pPr>
        <w:ind w:left="2512" w:hanging="360"/>
      </w:pPr>
      <w:rPr>
        <w:rFonts w:ascii="Times New Roman" w:eastAsia="Times New Roman" w:hAnsi="Times New Roman" w:cs="Times New Roman" w:hint="default"/>
        <w:b/>
        <w:bCs/>
        <w:spacing w:val="-4"/>
        <w:w w:val="99"/>
        <w:sz w:val="24"/>
        <w:szCs w:val="24"/>
        <w:lang w:val="en-US" w:eastAsia="en-US" w:bidi="en-US"/>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20" w15:restartNumberingAfterBreak="0">
    <w:nsid w:val="27D678E9"/>
    <w:multiLevelType w:val="hybridMultilevel"/>
    <w:tmpl w:val="B35EAEBE"/>
    <w:lvl w:ilvl="0" w:tplc="AF061C6C">
      <w:start w:val="9"/>
      <w:numFmt w:val="low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1" w15:restartNumberingAfterBreak="0">
    <w:nsid w:val="2883600C"/>
    <w:multiLevelType w:val="hybridMultilevel"/>
    <w:tmpl w:val="EBCC825A"/>
    <w:lvl w:ilvl="0" w:tplc="E4C01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C75EE"/>
    <w:multiLevelType w:val="hybridMultilevel"/>
    <w:tmpl w:val="E5B60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A327EB9"/>
    <w:multiLevelType w:val="hybridMultilevel"/>
    <w:tmpl w:val="85DE2E38"/>
    <w:lvl w:ilvl="0" w:tplc="710A30CA">
      <w:start w:val="1"/>
      <w:numFmt w:val="lowerRoman"/>
      <w:lvlText w:val="(%1)"/>
      <w:lvlJc w:val="left"/>
      <w:pPr>
        <w:ind w:left="1080" w:hanging="360"/>
      </w:pPr>
      <w:rPr>
        <w:rFonts w:ascii="Times New Roman" w:eastAsia="Times New Roman" w:hAnsi="Times New Roman" w:cs="Times New Roman" w:hint="default"/>
        <w:w w:val="96"/>
        <w:sz w:val="22"/>
        <w:szCs w:val="22"/>
        <w:lang w:val="en-US" w:eastAsia="en-US" w:bidi="en-US"/>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4" w15:restartNumberingAfterBreak="0">
    <w:nsid w:val="2CE87C30"/>
    <w:multiLevelType w:val="hybridMultilevel"/>
    <w:tmpl w:val="1696F278"/>
    <w:lvl w:ilvl="0" w:tplc="129C3B08">
      <w:start w:val="1"/>
      <w:numFmt w:val="lowerLetter"/>
      <w:lvlText w:val="(%1)"/>
      <w:lvlJc w:val="left"/>
      <w:pPr>
        <w:ind w:left="1720" w:hanging="360"/>
      </w:pPr>
      <w:rPr>
        <w:rFonts w:hint="default"/>
        <w:sz w:val="20"/>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5" w15:restartNumberingAfterBreak="0">
    <w:nsid w:val="2E424C4C"/>
    <w:multiLevelType w:val="hybridMultilevel"/>
    <w:tmpl w:val="BF8A9366"/>
    <w:lvl w:ilvl="0" w:tplc="BAD06CBC">
      <w:start w:val="1"/>
      <w:numFmt w:val="lowerLetter"/>
      <w:lvlText w:val="(%1)"/>
      <w:lvlJc w:val="left"/>
      <w:pPr>
        <w:ind w:left="810" w:hanging="360"/>
      </w:pPr>
      <w:rPr>
        <w:rFonts w:hint="default"/>
        <w:b/>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36F47227"/>
    <w:multiLevelType w:val="hybridMultilevel"/>
    <w:tmpl w:val="1A72F338"/>
    <w:lvl w:ilvl="0" w:tplc="CEF4F5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A5502"/>
    <w:multiLevelType w:val="hybridMultilevel"/>
    <w:tmpl w:val="49D62CB4"/>
    <w:lvl w:ilvl="0" w:tplc="46382008">
      <w:start w:val="1"/>
      <w:numFmt w:val="lowerLetter"/>
      <w:lvlText w:val="(%1)"/>
      <w:lvlJc w:val="left"/>
      <w:pPr>
        <w:ind w:left="900" w:hanging="360"/>
      </w:pPr>
      <w:rPr>
        <w:rFonts w:hint="default"/>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15:restartNumberingAfterBreak="0">
    <w:nsid w:val="3FAC648C"/>
    <w:multiLevelType w:val="hybridMultilevel"/>
    <w:tmpl w:val="96CEF01C"/>
    <w:lvl w:ilvl="0" w:tplc="16D66352">
      <w:start w:val="9"/>
      <w:numFmt w:val="lowerLetter"/>
      <w:lvlText w:val="(%1)"/>
      <w:lvlJc w:val="left"/>
      <w:pPr>
        <w:ind w:left="1720" w:hanging="360"/>
      </w:pPr>
      <w:rPr>
        <w:rFonts w:hint="default"/>
      </w:rPr>
    </w:lvl>
    <w:lvl w:ilvl="1" w:tplc="04090019">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9" w15:restartNumberingAfterBreak="0">
    <w:nsid w:val="40CD421D"/>
    <w:multiLevelType w:val="hybridMultilevel"/>
    <w:tmpl w:val="EB76CC8C"/>
    <w:lvl w:ilvl="0" w:tplc="370C46A0">
      <w:start w:val="1"/>
      <w:numFmt w:val="lowerRoman"/>
      <w:lvlText w:val="(%1)"/>
      <w:lvlJc w:val="left"/>
      <w:pPr>
        <w:ind w:left="2504" w:hanging="36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3224" w:hanging="360"/>
      </w:pPr>
    </w:lvl>
    <w:lvl w:ilvl="2" w:tplc="0409001B" w:tentative="1">
      <w:start w:val="1"/>
      <w:numFmt w:val="lowerRoman"/>
      <w:lvlText w:val="%3."/>
      <w:lvlJc w:val="right"/>
      <w:pPr>
        <w:ind w:left="3944" w:hanging="180"/>
      </w:pPr>
    </w:lvl>
    <w:lvl w:ilvl="3" w:tplc="0409000F" w:tentative="1">
      <w:start w:val="1"/>
      <w:numFmt w:val="decimal"/>
      <w:lvlText w:val="%4."/>
      <w:lvlJc w:val="left"/>
      <w:pPr>
        <w:ind w:left="4664" w:hanging="360"/>
      </w:pPr>
    </w:lvl>
    <w:lvl w:ilvl="4" w:tplc="04090019" w:tentative="1">
      <w:start w:val="1"/>
      <w:numFmt w:val="lowerLetter"/>
      <w:lvlText w:val="%5."/>
      <w:lvlJc w:val="left"/>
      <w:pPr>
        <w:ind w:left="5384" w:hanging="360"/>
      </w:pPr>
    </w:lvl>
    <w:lvl w:ilvl="5" w:tplc="0409001B" w:tentative="1">
      <w:start w:val="1"/>
      <w:numFmt w:val="lowerRoman"/>
      <w:lvlText w:val="%6."/>
      <w:lvlJc w:val="right"/>
      <w:pPr>
        <w:ind w:left="6104" w:hanging="180"/>
      </w:pPr>
    </w:lvl>
    <w:lvl w:ilvl="6" w:tplc="0409000F" w:tentative="1">
      <w:start w:val="1"/>
      <w:numFmt w:val="decimal"/>
      <w:lvlText w:val="%7."/>
      <w:lvlJc w:val="left"/>
      <w:pPr>
        <w:ind w:left="6824" w:hanging="360"/>
      </w:pPr>
    </w:lvl>
    <w:lvl w:ilvl="7" w:tplc="04090019" w:tentative="1">
      <w:start w:val="1"/>
      <w:numFmt w:val="lowerLetter"/>
      <w:lvlText w:val="%8."/>
      <w:lvlJc w:val="left"/>
      <w:pPr>
        <w:ind w:left="7544" w:hanging="360"/>
      </w:pPr>
    </w:lvl>
    <w:lvl w:ilvl="8" w:tplc="0409001B" w:tentative="1">
      <w:start w:val="1"/>
      <w:numFmt w:val="lowerRoman"/>
      <w:lvlText w:val="%9."/>
      <w:lvlJc w:val="right"/>
      <w:pPr>
        <w:ind w:left="8264" w:hanging="180"/>
      </w:pPr>
    </w:lvl>
  </w:abstractNum>
  <w:abstractNum w:abstractNumId="30" w15:restartNumberingAfterBreak="0">
    <w:nsid w:val="48424D3C"/>
    <w:multiLevelType w:val="hybridMultilevel"/>
    <w:tmpl w:val="817610A0"/>
    <w:lvl w:ilvl="0" w:tplc="4EB61B80">
      <w:start w:val="1"/>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1" w15:restartNumberingAfterBreak="0">
    <w:nsid w:val="49730D5B"/>
    <w:multiLevelType w:val="hybridMultilevel"/>
    <w:tmpl w:val="60122924"/>
    <w:lvl w:ilvl="0" w:tplc="3FC27106">
      <w:start w:val="1"/>
      <w:numFmt w:val="lowerRoman"/>
      <w:lvlText w:val="(%1)"/>
      <w:lvlJc w:val="left"/>
      <w:pPr>
        <w:ind w:left="126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4DC538DE"/>
    <w:multiLevelType w:val="hybridMultilevel"/>
    <w:tmpl w:val="1CC86AD8"/>
    <w:lvl w:ilvl="0" w:tplc="1E201828">
      <w:start w:val="9"/>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3" w15:restartNumberingAfterBreak="0">
    <w:nsid w:val="4EAE37F2"/>
    <w:multiLevelType w:val="hybridMultilevel"/>
    <w:tmpl w:val="9E500AB4"/>
    <w:lvl w:ilvl="0" w:tplc="D41A5FF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593D27"/>
    <w:multiLevelType w:val="hybridMultilevel"/>
    <w:tmpl w:val="83D05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0C06011"/>
    <w:multiLevelType w:val="hybridMultilevel"/>
    <w:tmpl w:val="276CB96E"/>
    <w:lvl w:ilvl="0" w:tplc="2AD474F8">
      <w:start w:val="1"/>
      <w:numFmt w:val="lowerLetter"/>
      <w:lvlText w:val="(%1)"/>
      <w:lvlJc w:val="left"/>
      <w:pPr>
        <w:ind w:left="1138" w:hanging="720"/>
      </w:pPr>
      <w:rPr>
        <w:rFonts w:hint="default"/>
        <w:b/>
        <w:i w:val="0"/>
        <w:sz w:val="22"/>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6" w15:restartNumberingAfterBreak="0">
    <w:nsid w:val="62312EB3"/>
    <w:multiLevelType w:val="hybridMultilevel"/>
    <w:tmpl w:val="66C62D60"/>
    <w:lvl w:ilvl="0" w:tplc="370C46A0">
      <w:start w:val="1"/>
      <w:numFmt w:val="lowerRoman"/>
      <w:lvlText w:val="(%1)"/>
      <w:lvlJc w:val="left"/>
      <w:pPr>
        <w:ind w:left="1144" w:hanging="36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37" w15:restartNumberingAfterBreak="0">
    <w:nsid w:val="64B66576"/>
    <w:multiLevelType w:val="hybridMultilevel"/>
    <w:tmpl w:val="5ACA8E02"/>
    <w:lvl w:ilvl="0" w:tplc="460A4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CE0F00"/>
    <w:multiLevelType w:val="hybridMultilevel"/>
    <w:tmpl w:val="73B4390C"/>
    <w:lvl w:ilvl="0" w:tplc="E4C0160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A344A4"/>
    <w:multiLevelType w:val="hybridMultilevel"/>
    <w:tmpl w:val="F03E0F5A"/>
    <w:lvl w:ilvl="0" w:tplc="6DBA128A">
      <w:start w:val="1"/>
      <w:numFmt w:val="decimal"/>
      <w:lvlText w:val="(%1)"/>
      <w:lvlJc w:val="left"/>
      <w:pPr>
        <w:ind w:left="669" w:hanging="399"/>
      </w:pPr>
      <w:rPr>
        <w:rFonts w:ascii="Times New Roman" w:eastAsia="Times New Roman" w:hAnsi="Times New Roman" w:cs="Times New Roman" w:hint="default"/>
        <w:b/>
        <w:bCs/>
        <w:i w:val="0"/>
        <w:w w:val="100"/>
        <w:sz w:val="28"/>
        <w:szCs w:val="28"/>
        <w:lang w:val="en-US" w:eastAsia="en-US" w:bidi="en-US"/>
      </w:rPr>
    </w:lvl>
    <w:lvl w:ilvl="1" w:tplc="5608E4EC">
      <w:start w:val="1"/>
      <w:numFmt w:val="lowerLetter"/>
      <w:lvlText w:val="(%2)"/>
      <w:lvlJc w:val="left"/>
      <w:pPr>
        <w:ind w:left="1288" w:hanging="864"/>
      </w:pPr>
      <w:rPr>
        <w:rFonts w:ascii="Times New Roman" w:eastAsia="Times New Roman" w:hAnsi="Times New Roman" w:cs="Times New Roman" w:hint="default"/>
        <w:b/>
        <w:bCs/>
        <w:i w:val="0"/>
        <w:spacing w:val="-4"/>
        <w:w w:val="99"/>
        <w:sz w:val="24"/>
        <w:szCs w:val="24"/>
        <w:lang w:val="en-US" w:eastAsia="en-US" w:bidi="en-US"/>
      </w:rPr>
    </w:lvl>
    <w:lvl w:ilvl="2" w:tplc="3872E2BC">
      <w:start w:val="1"/>
      <w:numFmt w:val="decimal"/>
      <w:lvlText w:val="%3)"/>
      <w:lvlJc w:val="left"/>
      <w:pPr>
        <w:ind w:left="1360" w:hanging="360"/>
      </w:pPr>
      <w:rPr>
        <w:rFonts w:ascii="Times New Roman" w:eastAsia="Times New Roman" w:hAnsi="Times New Roman" w:cs="Times New Roman" w:hint="default"/>
        <w:i w:val="0"/>
        <w:spacing w:val="0"/>
        <w:w w:val="96"/>
        <w:sz w:val="20"/>
        <w:szCs w:val="20"/>
        <w:lang w:val="en-US" w:eastAsia="en-US" w:bidi="en-US"/>
      </w:rPr>
    </w:lvl>
    <w:lvl w:ilvl="3" w:tplc="6D163DCC">
      <w:numFmt w:val="bullet"/>
      <w:lvlText w:val="•"/>
      <w:lvlJc w:val="left"/>
      <w:pPr>
        <w:ind w:left="1460" w:hanging="360"/>
      </w:pPr>
      <w:rPr>
        <w:rFonts w:hint="default"/>
        <w:lang w:val="en-US" w:eastAsia="en-US" w:bidi="en-US"/>
      </w:rPr>
    </w:lvl>
    <w:lvl w:ilvl="4" w:tplc="2ACE95EC">
      <w:numFmt w:val="bullet"/>
      <w:lvlText w:val="•"/>
      <w:lvlJc w:val="left"/>
      <w:pPr>
        <w:ind w:left="2782" w:hanging="360"/>
      </w:pPr>
      <w:rPr>
        <w:rFonts w:hint="default"/>
        <w:lang w:val="en-US" w:eastAsia="en-US" w:bidi="en-US"/>
      </w:rPr>
    </w:lvl>
    <w:lvl w:ilvl="5" w:tplc="E758CDE8">
      <w:numFmt w:val="bullet"/>
      <w:lvlText w:val="•"/>
      <w:lvlJc w:val="left"/>
      <w:pPr>
        <w:ind w:left="4105" w:hanging="360"/>
      </w:pPr>
      <w:rPr>
        <w:rFonts w:hint="default"/>
        <w:lang w:val="en-US" w:eastAsia="en-US" w:bidi="en-US"/>
      </w:rPr>
    </w:lvl>
    <w:lvl w:ilvl="6" w:tplc="E60E3B7A">
      <w:numFmt w:val="bullet"/>
      <w:lvlText w:val="•"/>
      <w:lvlJc w:val="left"/>
      <w:pPr>
        <w:ind w:left="5428" w:hanging="360"/>
      </w:pPr>
      <w:rPr>
        <w:rFonts w:hint="default"/>
        <w:lang w:val="en-US" w:eastAsia="en-US" w:bidi="en-US"/>
      </w:rPr>
    </w:lvl>
    <w:lvl w:ilvl="7" w:tplc="06EE3EAC">
      <w:numFmt w:val="bullet"/>
      <w:lvlText w:val="•"/>
      <w:lvlJc w:val="left"/>
      <w:pPr>
        <w:ind w:left="6751" w:hanging="360"/>
      </w:pPr>
      <w:rPr>
        <w:rFonts w:hint="default"/>
        <w:lang w:val="en-US" w:eastAsia="en-US" w:bidi="en-US"/>
      </w:rPr>
    </w:lvl>
    <w:lvl w:ilvl="8" w:tplc="B4E658C2">
      <w:numFmt w:val="bullet"/>
      <w:lvlText w:val="•"/>
      <w:lvlJc w:val="left"/>
      <w:pPr>
        <w:ind w:left="8074" w:hanging="360"/>
      </w:pPr>
      <w:rPr>
        <w:rFonts w:hint="default"/>
        <w:lang w:val="en-US" w:eastAsia="en-US" w:bidi="en-US"/>
      </w:rPr>
    </w:lvl>
  </w:abstractNum>
  <w:abstractNum w:abstractNumId="40" w15:restartNumberingAfterBreak="0">
    <w:nsid w:val="74187B1B"/>
    <w:multiLevelType w:val="hybridMultilevel"/>
    <w:tmpl w:val="15D8654C"/>
    <w:lvl w:ilvl="0" w:tplc="370C46A0">
      <w:start w:val="1"/>
      <w:numFmt w:val="lowerRoman"/>
      <w:lvlText w:val="(%1)"/>
      <w:lvlJc w:val="left"/>
      <w:pPr>
        <w:ind w:left="1080" w:hanging="36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F9134C"/>
    <w:multiLevelType w:val="hybridMultilevel"/>
    <w:tmpl w:val="1C0AFB94"/>
    <w:lvl w:ilvl="0" w:tplc="4FAE4CFE">
      <w:start w:val="9"/>
      <w:numFmt w:val="lowerLetter"/>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2" w15:restartNumberingAfterBreak="0">
    <w:nsid w:val="7FCB58BE"/>
    <w:multiLevelType w:val="hybridMultilevel"/>
    <w:tmpl w:val="F402A094"/>
    <w:lvl w:ilvl="0" w:tplc="BE44C91A">
      <w:start w:val="1"/>
      <w:numFmt w:val="lowerRoman"/>
      <w:lvlText w:val="(%1)"/>
      <w:lvlJc w:val="left"/>
      <w:pPr>
        <w:ind w:left="1260" w:hanging="72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38"/>
  </w:num>
  <w:num w:numId="3">
    <w:abstractNumId w:val="22"/>
  </w:num>
  <w:num w:numId="4">
    <w:abstractNumId w:val="34"/>
  </w:num>
  <w:num w:numId="5">
    <w:abstractNumId w:val="18"/>
  </w:num>
  <w:num w:numId="6">
    <w:abstractNumId w:val="39"/>
  </w:num>
  <w:num w:numId="7">
    <w:abstractNumId w:val="11"/>
  </w:num>
  <w:num w:numId="8">
    <w:abstractNumId w:val="19"/>
  </w:num>
  <w:num w:numId="9">
    <w:abstractNumId w:val="14"/>
  </w:num>
  <w:num w:numId="10">
    <w:abstractNumId w:val="40"/>
  </w:num>
  <w:num w:numId="11">
    <w:abstractNumId w:val="29"/>
  </w:num>
  <w:num w:numId="12">
    <w:abstractNumId w:val="36"/>
  </w:num>
  <w:num w:numId="13">
    <w:abstractNumId w:val="23"/>
  </w:num>
  <w:num w:numId="14">
    <w:abstractNumId w:val="20"/>
  </w:num>
  <w:num w:numId="15">
    <w:abstractNumId w:val="9"/>
  </w:num>
  <w:num w:numId="16">
    <w:abstractNumId w:val="17"/>
  </w:num>
  <w:num w:numId="17">
    <w:abstractNumId w:val="33"/>
  </w:num>
  <w:num w:numId="18">
    <w:abstractNumId w:val="28"/>
  </w:num>
  <w:num w:numId="19">
    <w:abstractNumId w:val="1"/>
  </w:num>
  <w:num w:numId="20">
    <w:abstractNumId w:val="32"/>
  </w:num>
  <w:num w:numId="21">
    <w:abstractNumId w:val="24"/>
  </w:num>
  <w:num w:numId="22">
    <w:abstractNumId w:val="27"/>
  </w:num>
  <w:num w:numId="23">
    <w:abstractNumId w:val="37"/>
  </w:num>
  <w:num w:numId="24">
    <w:abstractNumId w:val="8"/>
  </w:num>
  <w:num w:numId="25">
    <w:abstractNumId w:val="13"/>
  </w:num>
  <w:num w:numId="26">
    <w:abstractNumId w:val="26"/>
  </w:num>
  <w:num w:numId="27">
    <w:abstractNumId w:val="3"/>
  </w:num>
  <w:num w:numId="28">
    <w:abstractNumId w:val="15"/>
  </w:num>
  <w:num w:numId="29">
    <w:abstractNumId w:val="31"/>
  </w:num>
  <w:num w:numId="30">
    <w:abstractNumId w:val="41"/>
  </w:num>
  <w:num w:numId="31">
    <w:abstractNumId w:val="42"/>
  </w:num>
  <w:num w:numId="32">
    <w:abstractNumId w:val="30"/>
  </w:num>
  <w:num w:numId="33">
    <w:abstractNumId w:val="0"/>
  </w:num>
  <w:num w:numId="34">
    <w:abstractNumId w:val="35"/>
  </w:num>
  <w:num w:numId="35">
    <w:abstractNumId w:val="2"/>
  </w:num>
  <w:num w:numId="36">
    <w:abstractNumId w:val="12"/>
  </w:num>
  <w:num w:numId="37">
    <w:abstractNumId w:val="4"/>
  </w:num>
  <w:num w:numId="38">
    <w:abstractNumId w:val="21"/>
  </w:num>
  <w:num w:numId="39">
    <w:abstractNumId w:val="10"/>
  </w:num>
  <w:num w:numId="40">
    <w:abstractNumId w:val="6"/>
  </w:num>
  <w:num w:numId="41">
    <w:abstractNumId w:val="7"/>
  </w:num>
  <w:num w:numId="42">
    <w:abstractNumId w:val="1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5D"/>
    <w:rsid w:val="00021BE3"/>
    <w:rsid w:val="000E20FD"/>
    <w:rsid w:val="000E3BF2"/>
    <w:rsid w:val="001345BA"/>
    <w:rsid w:val="00135AFA"/>
    <w:rsid w:val="001B789E"/>
    <w:rsid w:val="001F62D3"/>
    <w:rsid w:val="00224FF2"/>
    <w:rsid w:val="0023603A"/>
    <w:rsid w:val="002363B1"/>
    <w:rsid w:val="002963F7"/>
    <w:rsid w:val="002A3969"/>
    <w:rsid w:val="002A7ABE"/>
    <w:rsid w:val="002F7EB8"/>
    <w:rsid w:val="00311A2C"/>
    <w:rsid w:val="003226F1"/>
    <w:rsid w:val="00350FAC"/>
    <w:rsid w:val="003665AC"/>
    <w:rsid w:val="00370198"/>
    <w:rsid w:val="00385463"/>
    <w:rsid w:val="003870C1"/>
    <w:rsid w:val="00394CF1"/>
    <w:rsid w:val="00397B43"/>
    <w:rsid w:val="003B0192"/>
    <w:rsid w:val="003C56CA"/>
    <w:rsid w:val="003D0954"/>
    <w:rsid w:val="003D5AFB"/>
    <w:rsid w:val="003F302F"/>
    <w:rsid w:val="00412C52"/>
    <w:rsid w:val="00457D19"/>
    <w:rsid w:val="004B4950"/>
    <w:rsid w:val="004F2A40"/>
    <w:rsid w:val="004F5A9C"/>
    <w:rsid w:val="00531AFA"/>
    <w:rsid w:val="005B5A07"/>
    <w:rsid w:val="005B6E9B"/>
    <w:rsid w:val="006046FE"/>
    <w:rsid w:val="00604793"/>
    <w:rsid w:val="00651DE0"/>
    <w:rsid w:val="00677F8C"/>
    <w:rsid w:val="006821FA"/>
    <w:rsid w:val="006C1DC5"/>
    <w:rsid w:val="006E1758"/>
    <w:rsid w:val="007528FD"/>
    <w:rsid w:val="007851DD"/>
    <w:rsid w:val="007C209A"/>
    <w:rsid w:val="007D2A03"/>
    <w:rsid w:val="00814648"/>
    <w:rsid w:val="0082404F"/>
    <w:rsid w:val="00835865"/>
    <w:rsid w:val="008406BE"/>
    <w:rsid w:val="0087062F"/>
    <w:rsid w:val="00881276"/>
    <w:rsid w:val="008A2317"/>
    <w:rsid w:val="008B7297"/>
    <w:rsid w:val="008C1B01"/>
    <w:rsid w:val="00911EFB"/>
    <w:rsid w:val="00914430"/>
    <w:rsid w:val="00920002"/>
    <w:rsid w:val="009427F4"/>
    <w:rsid w:val="00967280"/>
    <w:rsid w:val="00976788"/>
    <w:rsid w:val="00981AA7"/>
    <w:rsid w:val="009D7734"/>
    <w:rsid w:val="00A02862"/>
    <w:rsid w:val="00A24362"/>
    <w:rsid w:val="00A64D05"/>
    <w:rsid w:val="00AB2C01"/>
    <w:rsid w:val="00B04264"/>
    <w:rsid w:val="00B268A8"/>
    <w:rsid w:val="00B811B9"/>
    <w:rsid w:val="00BB6283"/>
    <w:rsid w:val="00BC1AF3"/>
    <w:rsid w:val="00C01412"/>
    <w:rsid w:val="00C1105D"/>
    <w:rsid w:val="00C479E1"/>
    <w:rsid w:val="00C56744"/>
    <w:rsid w:val="00C57128"/>
    <w:rsid w:val="00C6247E"/>
    <w:rsid w:val="00C74889"/>
    <w:rsid w:val="00CA6A06"/>
    <w:rsid w:val="00D12AD4"/>
    <w:rsid w:val="00D60DEA"/>
    <w:rsid w:val="00D623E7"/>
    <w:rsid w:val="00D64104"/>
    <w:rsid w:val="00DA06A7"/>
    <w:rsid w:val="00DC3333"/>
    <w:rsid w:val="00DD21EA"/>
    <w:rsid w:val="00DF7DC5"/>
    <w:rsid w:val="00E072A7"/>
    <w:rsid w:val="00E14D89"/>
    <w:rsid w:val="00E50F21"/>
    <w:rsid w:val="00E6475F"/>
    <w:rsid w:val="00E86928"/>
    <w:rsid w:val="00E878A6"/>
    <w:rsid w:val="00E90171"/>
    <w:rsid w:val="00EB1FF0"/>
    <w:rsid w:val="00F03AAB"/>
    <w:rsid w:val="00F62946"/>
    <w:rsid w:val="00F77D77"/>
    <w:rsid w:val="00F9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4B168C"/>
  <w15:chartTrackingRefBased/>
  <w15:docId w15:val="{CBA5B2AD-46C6-4756-B373-62613816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789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C1105D"/>
    <w:pPr>
      <w:spacing w:before="57"/>
      <w:ind w:left="280"/>
      <w:outlineLvl w:val="0"/>
    </w:pPr>
    <w:rPr>
      <w:rFonts w:ascii="Arial" w:eastAsia="Arial" w:hAnsi="Arial" w:cs="Arial"/>
      <w:b/>
      <w:bCs/>
      <w:sz w:val="32"/>
      <w:szCs w:val="32"/>
    </w:rPr>
  </w:style>
  <w:style w:type="paragraph" w:styleId="Heading2">
    <w:name w:val="heading 2"/>
    <w:basedOn w:val="Normal"/>
    <w:next w:val="Normal"/>
    <w:link w:val="Heading2Char"/>
    <w:uiPriority w:val="9"/>
    <w:unhideWhenUsed/>
    <w:qFormat/>
    <w:rsid w:val="00021B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C1105D"/>
    <w:pPr>
      <w:ind w:left="280"/>
      <w:outlineLvl w:val="2"/>
    </w:pPr>
    <w:rPr>
      <w:b/>
      <w:bCs/>
      <w:sz w:val="24"/>
      <w:szCs w:val="24"/>
    </w:rPr>
  </w:style>
  <w:style w:type="paragraph" w:styleId="Heading4">
    <w:name w:val="heading 4"/>
    <w:basedOn w:val="Normal"/>
    <w:next w:val="Normal"/>
    <w:link w:val="Heading4Char"/>
    <w:uiPriority w:val="9"/>
    <w:unhideWhenUsed/>
    <w:qFormat/>
    <w:rsid w:val="00135A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105D"/>
    <w:rPr>
      <w:rFonts w:ascii="Arial" w:eastAsia="Arial" w:hAnsi="Arial" w:cs="Arial"/>
      <w:b/>
      <w:bCs/>
      <w:sz w:val="32"/>
      <w:szCs w:val="32"/>
      <w:lang w:bidi="en-US"/>
    </w:rPr>
  </w:style>
  <w:style w:type="character" w:customStyle="1" w:styleId="Heading3Char">
    <w:name w:val="Heading 3 Char"/>
    <w:basedOn w:val="DefaultParagraphFont"/>
    <w:link w:val="Heading3"/>
    <w:uiPriority w:val="1"/>
    <w:rsid w:val="00C1105D"/>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C1105D"/>
    <w:rPr>
      <w:sz w:val="20"/>
      <w:szCs w:val="20"/>
    </w:rPr>
  </w:style>
  <w:style w:type="character" w:customStyle="1" w:styleId="BodyTextChar">
    <w:name w:val="Body Text Char"/>
    <w:basedOn w:val="DefaultParagraphFont"/>
    <w:link w:val="BodyText"/>
    <w:uiPriority w:val="1"/>
    <w:rsid w:val="00C1105D"/>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C1105D"/>
    <w:pPr>
      <w:tabs>
        <w:tab w:val="center" w:pos="4680"/>
        <w:tab w:val="right" w:pos="9360"/>
      </w:tabs>
    </w:pPr>
  </w:style>
  <w:style w:type="character" w:customStyle="1" w:styleId="HeaderChar">
    <w:name w:val="Header Char"/>
    <w:basedOn w:val="DefaultParagraphFont"/>
    <w:link w:val="Header"/>
    <w:uiPriority w:val="99"/>
    <w:rsid w:val="00C1105D"/>
    <w:rPr>
      <w:rFonts w:ascii="Times New Roman" w:eastAsia="Times New Roman" w:hAnsi="Times New Roman" w:cs="Times New Roman"/>
      <w:lang w:bidi="en-US"/>
    </w:rPr>
  </w:style>
  <w:style w:type="paragraph" w:styleId="Footer">
    <w:name w:val="footer"/>
    <w:basedOn w:val="Normal"/>
    <w:link w:val="FooterChar"/>
    <w:uiPriority w:val="99"/>
    <w:unhideWhenUsed/>
    <w:rsid w:val="00C1105D"/>
    <w:pPr>
      <w:tabs>
        <w:tab w:val="center" w:pos="4680"/>
        <w:tab w:val="right" w:pos="9360"/>
      </w:tabs>
    </w:pPr>
  </w:style>
  <w:style w:type="character" w:customStyle="1" w:styleId="FooterChar">
    <w:name w:val="Footer Char"/>
    <w:basedOn w:val="DefaultParagraphFont"/>
    <w:link w:val="Footer"/>
    <w:uiPriority w:val="99"/>
    <w:rsid w:val="00C1105D"/>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021BE3"/>
    <w:rPr>
      <w:rFonts w:asciiTheme="majorHAnsi" w:eastAsiaTheme="majorEastAsia" w:hAnsiTheme="majorHAnsi" w:cstheme="majorBidi"/>
      <w:color w:val="2E74B5" w:themeColor="accent1" w:themeShade="BF"/>
      <w:sz w:val="26"/>
      <w:szCs w:val="26"/>
      <w:lang w:bidi="en-US"/>
    </w:rPr>
  </w:style>
  <w:style w:type="paragraph" w:styleId="ListParagraph">
    <w:name w:val="List Paragraph"/>
    <w:basedOn w:val="Normal"/>
    <w:uiPriority w:val="1"/>
    <w:qFormat/>
    <w:rsid w:val="00021BE3"/>
    <w:pPr>
      <w:ind w:left="1288" w:hanging="360"/>
    </w:pPr>
  </w:style>
  <w:style w:type="character" w:customStyle="1" w:styleId="Heading4Char">
    <w:name w:val="Heading 4 Char"/>
    <w:basedOn w:val="DefaultParagraphFont"/>
    <w:link w:val="Heading4"/>
    <w:uiPriority w:val="9"/>
    <w:rsid w:val="00135AFA"/>
    <w:rPr>
      <w:rFonts w:asciiTheme="majorHAnsi" w:eastAsiaTheme="majorEastAsia" w:hAnsiTheme="majorHAnsi" w:cstheme="majorBidi"/>
      <w:i/>
      <w:iCs/>
      <w:color w:val="2E74B5"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CDD5-86EC-46BD-A44A-F79EB079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3921</Words>
  <Characters>25214</Characters>
  <Application>Microsoft Office Word</Application>
  <DocSecurity>0</DocSecurity>
  <Lines>4202</Lines>
  <Paragraphs>2913</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Carruth, Teddi A (LNI)</dc:creator>
  <cp:keywords/>
  <dc:description/>
  <cp:lastModifiedBy>Carruth, Teddi A (LNI)</cp:lastModifiedBy>
  <cp:revision>3</cp:revision>
  <dcterms:created xsi:type="dcterms:W3CDTF">2024-12-21T00:10:00Z</dcterms:created>
  <dcterms:modified xsi:type="dcterms:W3CDTF">2025-05-08T23:22:00Z</dcterms:modified>
</cp:coreProperties>
</file>