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BB" w:rsidRPr="006146DB" w:rsidRDefault="00BE581D" w:rsidP="006146DB">
      <w:pPr>
        <w:pStyle w:val="Heading1"/>
        <w:tabs>
          <w:tab w:val="left" w:pos="7200"/>
        </w:tabs>
        <w:spacing w:before="80" w:after="0"/>
        <w:rPr>
          <w:rFonts w:cs="Arial"/>
          <w:sz w:val="20"/>
          <w:szCs w:val="20"/>
        </w:rPr>
      </w:pPr>
      <w:r w:rsidRPr="006146DB">
        <w:rPr>
          <w:rFonts w:cs="Arial"/>
          <w:sz w:val="20"/>
          <w:szCs w:val="20"/>
        </w:rPr>
        <w:t>Machine Type</w:t>
      </w:r>
      <w:r w:rsidR="00974FBB" w:rsidRPr="006146DB">
        <w:rPr>
          <w:rFonts w:cs="Arial"/>
          <w:sz w:val="20"/>
          <w:szCs w:val="20"/>
        </w:rPr>
        <w:t>:</w:t>
      </w:r>
      <w:r w:rsidRPr="006146DB">
        <w:rPr>
          <w:rFonts w:cs="Arial"/>
          <w:sz w:val="20"/>
          <w:szCs w:val="20"/>
        </w:rPr>
        <w:t xml:space="preserve"> _____________________________________________________</w:t>
      </w:r>
    </w:p>
    <w:p w:rsidR="00974FBB" w:rsidRPr="006146DB" w:rsidRDefault="00BE581D" w:rsidP="006146DB">
      <w:pPr>
        <w:pStyle w:val="Heading1"/>
        <w:tabs>
          <w:tab w:val="left" w:pos="7200"/>
        </w:tabs>
        <w:spacing w:before="80" w:after="0"/>
        <w:rPr>
          <w:rFonts w:cs="Arial"/>
          <w:sz w:val="20"/>
          <w:szCs w:val="20"/>
        </w:rPr>
      </w:pPr>
      <w:r w:rsidRPr="006146DB">
        <w:rPr>
          <w:rFonts w:cs="Arial"/>
          <w:sz w:val="20"/>
          <w:szCs w:val="20"/>
        </w:rPr>
        <w:t>Make: _____________________________________________________________</w:t>
      </w:r>
    </w:p>
    <w:p w:rsidR="00BE581D" w:rsidRPr="006146DB" w:rsidRDefault="00BE581D" w:rsidP="006146DB">
      <w:pPr>
        <w:pStyle w:val="Heading1"/>
        <w:tabs>
          <w:tab w:val="left" w:pos="7200"/>
        </w:tabs>
        <w:spacing w:before="80" w:after="0"/>
        <w:rPr>
          <w:rFonts w:cs="Arial"/>
          <w:sz w:val="20"/>
          <w:szCs w:val="20"/>
        </w:rPr>
      </w:pPr>
      <w:r w:rsidRPr="006146DB">
        <w:rPr>
          <w:rFonts w:cs="Arial"/>
          <w:sz w:val="20"/>
          <w:szCs w:val="20"/>
        </w:rPr>
        <w:t>Model</w:t>
      </w:r>
      <w:r w:rsidR="00974FBB" w:rsidRPr="006146DB">
        <w:rPr>
          <w:rFonts w:cs="Arial"/>
          <w:sz w:val="20"/>
          <w:szCs w:val="20"/>
        </w:rPr>
        <w:t>:</w:t>
      </w:r>
      <w:r w:rsidRPr="006146DB">
        <w:rPr>
          <w:rFonts w:cs="Arial"/>
          <w:sz w:val="20"/>
          <w:szCs w:val="20"/>
        </w:rPr>
        <w:t xml:space="preserve"> ____________________________________________________________</w:t>
      </w:r>
    </w:p>
    <w:p w:rsidR="00BE581D" w:rsidRPr="006146DB" w:rsidRDefault="00BE581D" w:rsidP="006146DB">
      <w:pPr>
        <w:pStyle w:val="Heading1"/>
        <w:tabs>
          <w:tab w:val="left" w:pos="7200"/>
        </w:tabs>
        <w:spacing w:before="80" w:after="0"/>
        <w:rPr>
          <w:rFonts w:cs="Arial"/>
          <w:sz w:val="20"/>
          <w:szCs w:val="20"/>
        </w:rPr>
      </w:pPr>
      <w:r w:rsidRPr="006146DB">
        <w:rPr>
          <w:rFonts w:cs="Arial"/>
          <w:sz w:val="20"/>
          <w:szCs w:val="20"/>
        </w:rPr>
        <w:t>ID#: _______________________________________________________________</w:t>
      </w:r>
    </w:p>
    <w:p w:rsidR="00BE581D" w:rsidRPr="006146DB" w:rsidRDefault="00BE581D" w:rsidP="006146DB">
      <w:pPr>
        <w:spacing w:before="80"/>
        <w:rPr>
          <w:rFonts w:ascii="Arial" w:hAnsi="Arial" w:cs="Arial"/>
          <w:b/>
          <w:sz w:val="20"/>
          <w:szCs w:val="20"/>
        </w:rPr>
      </w:pPr>
      <w:r w:rsidRPr="006146DB">
        <w:rPr>
          <w:rFonts w:ascii="Arial" w:hAnsi="Arial" w:cs="Arial"/>
          <w:b/>
          <w:sz w:val="20"/>
          <w:szCs w:val="20"/>
        </w:rPr>
        <w:t>Serial Number: ___________________________________________________________</w:t>
      </w:r>
    </w:p>
    <w:p w:rsidR="00BE581D" w:rsidRPr="006146DB" w:rsidRDefault="00BE581D" w:rsidP="006146DB">
      <w:pPr>
        <w:spacing w:before="80"/>
        <w:rPr>
          <w:rFonts w:ascii="Arial" w:hAnsi="Arial" w:cs="Arial"/>
          <w:b/>
          <w:sz w:val="20"/>
          <w:szCs w:val="20"/>
        </w:rPr>
      </w:pPr>
      <w:r w:rsidRPr="006146DB">
        <w:rPr>
          <w:rFonts w:ascii="Arial" w:hAnsi="Arial" w:cs="Arial"/>
          <w:b/>
          <w:sz w:val="20"/>
          <w:szCs w:val="20"/>
        </w:rPr>
        <w:t>Location:</w:t>
      </w:r>
      <w:r w:rsidRPr="006146DB">
        <w:rPr>
          <w:rFonts w:ascii="Arial" w:hAnsi="Arial" w:cs="Arial"/>
          <w:sz w:val="20"/>
          <w:szCs w:val="20"/>
        </w:rPr>
        <w:t xml:space="preserve"> </w:t>
      </w:r>
      <w:r w:rsidRPr="006146DB">
        <w:rPr>
          <w:rFonts w:ascii="Arial" w:hAnsi="Arial" w:cs="Arial"/>
          <w:b/>
          <w:sz w:val="20"/>
          <w:szCs w:val="20"/>
        </w:rPr>
        <w:t>________________________________________________________________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perational Energy Sources Is This Energy Also Stored?"/>
      </w:tblPr>
      <w:tblGrid>
        <w:gridCol w:w="113"/>
        <w:gridCol w:w="3591"/>
        <w:gridCol w:w="1217"/>
        <w:gridCol w:w="1125"/>
        <w:gridCol w:w="3427"/>
      </w:tblGrid>
      <w:tr w:rsidR="00BE581D" w:rsidRPr="006146DB" w:rsidTr="006146DB">
        <w:trPr>
          <w:gridBefore w:val="1"/>
          <w:wBefore w:w="113" w:type="dxa"/>
          <w:trHeight w:val="288"/>
        </w:trPr>
        <w:tc>
          <w:tcPr>
            <w:tcW w:w="3591" w:type="dxa"/>
            <w:shd w:val="clear" w:color="auto" w:fill="444545"/>
          </w:tcPr>
          <w:p w:rsidR="00BE581D" w:rsidRPr="006146DB" w:rsidRDefault="006146DB" w:rsidP="00461780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  <w:t>Operational energy sources</w:t>
            </w:r>
          </w:p>
        </w:tc>
        <w:tc>
          <w:tcPr>
            <w:tcW w:w="5769" w:type="dxa"/>
            <w:gridSpan w:val="3"/>
            <w:shd w:val="clear" w:color="auto" w:fill="444545"/>
          </w:tcPr>
          <w:p w:rsidR="00BE581D" w:rsidRPr="006146DB" w:rsidRDefault="006146DB" w:rsidP="00461780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  <w:t>Is this energy also stored?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9101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Electrical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49564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7886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20889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5229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Pneumatic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83187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37203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2127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 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6822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Hydraulic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0681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46833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886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6457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Gravity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404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21347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9967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 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2952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Mechanical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8044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6343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3412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 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42321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Thermal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7801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2693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5101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</w:t>
            </w:r>
          </w:p>
        </w:tc>
      </w:tr>
      <w:tr w:rsidR="00BE581D" w:rsidRPr="006146DB" w:rsidTr="006146DB">
        <w:trPr>
          <w:trHeight w:val="288"/>
        </w:trPr>
        <w:tc>
          <w:tcPr>
            <w:tcW w:w="3704" w:type="dxa"/>
            <w:gridSpan w:val="2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45846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Other</w:t>
            </w:r>
          </w:p>
        </w:tc>
        <w:tc>
          <w:tcPr>
            <w:tcW w:w="121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3473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Yes</w:t>
            </w:r>
          </w:p>
        </w:tc>
        <w:tc>
          <w:tcPr>
            <w:tcW w:w="1125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29101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</w:t>
            </w:r>
          </w:p>
        </w:tc>
        <w:tc>
          <w:tcPr>
            <w:tcW w:w="3427" w:type="dxa"/>
          </w:tcPr>
          <w:p w:rsidR="00BE581D" w:rsidRPr="006146DB" w:rsidRDefault="008B4640" w:rsidP="00461780">
            <w:pPr>
              <w:spacing w:after="0" w:line="276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0864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146DB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Not Applicable</w:t>
            </w:r>
          </w:p>
        </w:tc>
      </w:tr>
    </w:tbl>
    <w:p w:rsidR="00BE581D" w:rsidRPr="006146DB" w:rsidRDefault="00BE581D" w:rsidP="00BE581D">
      <w:pPr>
        <w:spacing w:before="120" w:after="0" w:line="276" w:lineRule="auto"/>
        <w:rPr>
          <w:rFonts w:ascii="Arial" w:eastAsia="Times New Roman" w:hAnsi="Arial" w:cs="Arial"/>
          <w:b/>
          <w:color w:val="C45911" w:themeColor="accent2" w:themeShade="BF"/>
          <w:sz w:val="20"/>
          <w:szCs w:val="20"/>
          <w:lang w:bidi="en-US"/>
        </w:rPr>
      </w:pPr>
      <w:r w:rsidRPr="006146DB">
        <w:rPr>
          <w:rFonts w:ascii="Arial" w:eastAsia="Times New Roman" w:hAnsi="Arial" w:cs="Arial"/>
          <w:b/>
          <w:color w:val="C45911" w:themeColor="accent2" w:themeShade="BF"/>
          <w:sz w:val="20"/>
          <w:szCs w:val="20"/>
          <w:lang w:bidi="en-US"/>
        </w:rPr>
        <w:t>Potential Hazards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Potential Hazards"/>
      </w:tblPr>
      <w:tblGrid>
        <w:gridCol w:w="2677"/>
        <w:gridCol w:w="2610"/>
        <w:gridCol w:w="2250"/>
        <w:gridCol w:w="1800"/>
      </w:tblGrid>
      <w:tr w:rsidR="00BE581D" w:rsidRPr="006146DB" w:rsidTr="006146DB">
        <w:trPr>
          <w:trHeight w:val="648"/>
        </w:trPr>
        <w:tc>
          <w:tcPr>
            <w:tcW w:w="2677" w:type="dxa"/>
            <w:noWrap/>
            <w:vAlign w:val="center"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20398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Arc Flash/Shock/</w:t>
            </w:r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br/>
              <w:t>Electrocution</w:t>
            </w:r>
          </w:p>
        </w:tc>
        <w:tc>
          <w:tcPr>
            <w:tcW w:w="2610" w:type="dxa"/>
            <w:noWrap/>
            <w:vAlign w:val="center"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0148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Caught Between/</w:t>
            </w:r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br/>
              <w:t>Entanglement</w:t>
            </w:r>
          </w:p>
        </w:tc>
        <w:tc>
          <w:tcPr>
            <w:tcW w:w="2250" w:type="dxa"/>
            <w:noWrap/>
            <w:vAlign w:val="center"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83604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Contact w/ hot/</w:t>
            </w:r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br/>
              <w:t>cold material</w:t>
            </w:r>
          </w:p>
        </w:tc>
        <w:tc>
          <w:tcPr>
            <w:tcW w:w="1800" w:type="dxa"/>
            <w:noWrap/>
            <w:vAlign w:val="center"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20117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Chemicals/</w:t>
            </w:r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br/>
              <w:t>Toxins</w:t>
            </w:r>
          </w:p>
        </w:tc>
      </w:tr>
      <w:tr w:rsidR="00BE581D" w:rsidRPr="006146DB" w:rsidTr="006146DB">
        <w:trPr>
          <w:trHeight w:val="648"/>
        </w:trPr>
        <w:tc>
          <w:tcPr>
            <w:tcW w:w="2677" w:type="dxa"/>
            <w:noWrap/>
            <w:vAlign w:val="center"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842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Pressurized fluid/gas lines</w:t>
            </w:r>
          </w:p>
        </w:tc>
        <w:tc>
          <w:tcPr>
            <w:tcW w:w="2610" w:type="dxa"/>
            <w:noWrap/>
            <w:vAlign w:val="center"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412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Suspended heavy objects</w:t>
            </w:r>
          </w:p>
        </w:tc>
        <w:tc>
          <w:tcPr>
            <w:tcW w:w="2250" w:type="dxa"/>
            <w:noWrap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9701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Other</w:t>
            </w:r>
          </w:p>
        </w:tc>
        <w:tc>
          <w:tcPr>
            <w:tcW w:w="1800" w:type="dxa"/>
            <w:noWrap/>
          </w:tcPr>
          <w:p w:rsidR="00BE581D" w:rsidRPr="006146DB" w:rsidRDefault="008B4640" w:rsidP="00461780">
            <w:pPr>
              <w:spacing w:before="120" w:after="120" w:line="240" w:lineRule="auto"/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4054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Other</w:t>
            </w:r>
          </w:p>
        </w:tc>
      </w:tr>
    </w:tbl>
    <w:p w:rsidR="00BE581D" w:rsidRPr="006146DB" w:rsidRDefault="00BE581D" w:rsidP="00BE581D">
      <w:pPr>
        <w:tabs>
          <w:tab w:val="right" w:pos="9090"/>
        </w:tabs>
        <w:spacing w:before="120" w:after="0" w:line="276" w:lineRule="auto"/>
        <w:rPr>
          <w:rFonts w:ascii="Arial" w:eastAsia="Times New Roman" w:hAnsi="Arial" w:cs="Arial"/>
          <w:color w:val="444545"/>
          <w:sz w:val="20"/>
          <w:szCs w:val="20"/>
          <w:lang w:bidi="en-US"/>
        </w:rPr>
      </w:pPr>
      <w:r w:rsidRPr="006146DB">
        <w:rPr>
          <w:rFonts w:ascii="Arial" w:eastAsia="Times New Roman" w:hAnsi="Arial" w:cs="Arial"/>
          <w:color w:val="444545"/>
          <w:sz w:val="20"/>
          <w:szCs w:val="20"/>
          <w:lang w:bidi="en-US"/>
        </w:rPr>
        <w:t>List Volts, Phases, Current, etc. for all energy sources</w:t>
      </w:r>
      <w:proofErr w:type="gramStart"/>
      <w:r w:rsidRPr="006146DB">
        <w:rPr>
          <w:rFonts w:ascii="Arial" w:eastAsia="Times New Roman" w:hAnsi="Arial" w:cs="Arial"/>
          <w:color w:val="444545"/>
          <w:sz w:val="20"/>
          <w:szCs w:val="20"/>
          <w:lang w:bidi="en-US"/>
        </w:rPr>
        <w:t>:_</w:t>
      </w:r>
      <w:proofErr w:type="gramEnd"/>
      <w:r w:rsidRPr="006146DB">
        <w:rPr>
          <w:rFonts w:ascii="Arial" w:eastAsia="Times New Roman" w:hAnsi="Arial" w:cs="Arial"/>
          <w:color w:val="444545"/>
          <w:sz w:val="20"/>
          <w:szCs w:val="20"/>
          <w:lang w:bidi="en-US"/>
        </w:rPr>
        <w:t>__</w:t>
      </w:r>
      <w:r w:rsidRPr="006146DB">
        <w:rPr>
          <w:rFonts w:ascii="Arial" w:eastAsia="Times New Roman" w:hAnsi="Arial" w:cs="Arial"/>
          <w:color w:val="444545"/>
          <w:sz w:val="20"/>
          <w:szCs w:val="20"/>
          <w:u w:val="single"/>
          <w:lang w:bidi="en-US"/>
        </w:rPr>
        <w:tab/>
      </w:r>
    </w:p>
    <w:p w:rsidR="00BE581D" w:rsidRPr="006146DB" w:rsidRDefault="00BE581D" w:rsidP="00BE581D">
      <w:pPr>
        <w:tabs>
          <w:tab w:val="right" w:pos="9090"/>
        </w:tabs>
        <w:spacing w:after="0" w:line="276" w:lineRule="auto"/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color w:val="444545"/>
          <w:sz w:val="18"/>
          <w:szCs w:val="20"/>
          <w:u w:val="single"/>
          <w:lang w:bidi="en-US"/>
        </w:rPr>
        <w:t>(</w:t>
      </w:r>
      <w:proofErr w:type="gramStart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e.g</w:t>
      </w:r>
      <w:proofErr w:type="gramEnd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. 120v/240v/480v split/3 phase, 30 amps)</w:t>
      </w: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ab/>
      </w:r>
    </w:p>
    <w:p w:rsidR="00BE581D" w:rsidRPr="006146DB" w:rsidRDefault="00BE581D" w:rsidP="00BE581D">
      <w:pPr>
        <w:tabs>
          <w:tab w:val="right" w:pos="9090"/>
        </w:tabs>
        <w:spacing w:after="0" w:line="276" w:lineRule="auto"/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(</w:t>
      </w:r>
      <w:proofErr w:type="gramStart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e.g</w:t>
      </w:r>
      <w:proofErr w:type="gramEnd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. 90 PSI, 5 CFM pneumatic lines)</w:t>
      </w: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ab/>
      </w:r>
    </w:p>
    <w:p w:rsidR="00BE581D" w:rsidRPr="006146DB" w:rsidRDefault="00BE581D" w:rsidP="00BE581D">
      <w:pPr>
        <w:tabs>
          <w:tab w:val="right" w:pos="9090"/>
        </w:tabs>
        <w:spacing w:after="0" w:line="276" w:lineRule="auto"/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(</w:t>
      </w:r>
      <w:proofErr w:type="gramStart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e.g</w:t>
      </w:r>
      <w:proofErr w:type="gramEnd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. Various suspended components weighing +2,000lbs)</w:t>
      </w: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ab/>
      </w:r>
    </w:p>
    <w:p w:rsidR="00BE581D" w:rsidRPr="006146DB" w:rsidRDefault="00BE581D" w:rsidP="00BE581D">
      <w:pPr>
        <w:tabs>
          <w:tab w:val="right" w:pos="9090"/>
        </w:tabs>
        <w:spacing w:after="0" w:line="276" w:lineRule="auto"/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(</w:t>
      </w:r>
      <w:proofErr w:type="gramStart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e.g</w:t>
      </w:r>
      <w:proofErr w:type="gramEnd"/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>. Two 100 lb. springs (200 lbs. total))</w:t>
      </w: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ab/>
      </w:r>
    </w:p>
    <w:p w:rsidR="00BE581D" w:rsidRPr="006146DB" w:rsidRDefault="00BE581D" w:rsidP="00BE581D">
      <w:pPr>
        <w:tabs>
          <w:tab w:val="right" w:pos="9090"/>
        </w:tabs>
        <w:spacing w:after="0" w:line="276" w:lineRule="auto"/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ab/>
      </w:r>
    </w:p>
    <w:p w:rsidR="00BE581D" w:rsidRPr="006146DB" w:rsidRDefault="00BE581D" w:rsidP="00BE581D">
      <w:pPr>
        <w:tabs>
          <w:tab w:val="right" w:pos="9090"/>
        </w:tabs>
        <w:spacing w:after="0" w:line="276" w:lineRule="auto"/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i/>
          <w:color w:val="444545"/>
          <w:sz w:val="18"/>
          <w:szCs w:val="20"/>
          <w:u w:val="single"/>
          <w:lang w:bidi="en-US"/>
        </w:rPr>
        <w:tab/>
      </w:r>
    </w:p>
    <w:p w:rsidR="00712E3F" w:rsidRPr="006146DB" w:rsidRDefault="00712E3F" w:rsidP="00712E3F">
      <w:pPr>
        <w:tabs>
          <w:tab w:val="right" w:pos="9090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bidi="en-US"/>
        </w:rPr>
      </w:pPr>
      <w:r w:rsidRPr="006146DB">
        <w:rPr>
          <w:rFonts w:ascii="Arial" w:eastAsia="Times New Roman" w:hAnsi="Arial" w:cs="Arial"/>
          <w:b/>
          <w:sz w:val="20"/>
          <w:szCs w:val="20"/>
          <w:lang w:bidi="en-US"/>
        </w:rPr>
        <w:t>Energy Isolation Devices (LO/TO Point)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Description w:val="ENERGY ISOLATION DEVICES (LO/TO POINT)"/>
      </w:tblPr>
      <w:tblGrid>
        <w:gridCol w:w="2639"/>
        <w:gridCol w:w="2188"/>
        <w:gridCol w:w="1833"/>
        <w:gridCol w:w="1440"/>
        <w:gridCol w:w="1260"/>
      </w:tblGrid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Machine/Operation:</w:t>
            </w: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LOTO capable?</w:t>
            </w: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269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Yes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highlight w:val="yellow"/>
                  <w:lang w:bidi="en-US"/>
                </w:rPr>
                <w:id w:val="-8311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8B4640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highlight w:val="yellow"/>
                    <w:lang w:bidi="en-US"/>
                  </w:rPr>
                  <w:t>☐</w:t>
                </w:r>
              </w:sdtContent>
            </w:sdt>
            <w:r w:rsidR="00BE581D" w:rsidRPr="008B4640">
              <w:rPr>
                <w:rFonts w:ascii="Arial" w:eastAsia="Times New Roman" w:hAnsi="Arial" w:cs="Arial"/>
                <w:color w:val="444545"/>
                <w:sz w:val="20"/>
                <w:szCs w:val="20"/>
                <w:highlight w:val="yellow"/>
                <w:lang w:bidi="en-US"/>
              </w:rPr>
              <w:t xml:space="preserve">  No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LOTO </w:t>
            </w:r>
            <w:proofErr w:type="gramStart"/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means?</w:t>
            </w:r>
            <w:proofErr w:type="gramEnd"/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38074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Lock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51634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Chain</w:t>
            </w:r>
          </w:p>
        </w:tc>
      </w:tr>
      <w:tr w:rsidR="00712E3F" w:rsidRPr="006146DB" w:rsidTr="00712E3F">
        <w:trPr>
          <w:trHeight w:val="144"/>
        </w:trPr>
        <w:tc>
          <w:tcPr>
            <w:tcW w:w="2639" w:type="dxa"/>
          </w:tcPr>
          <w:p w:rsidR="00712E3F" w:rsidRPr="006146DB" w:rsidRDefault="00712E3F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LO/TO Point Location:</w:t>
            </w:r>
          </w:p>
        </w:tc>
        <w:tc>
          <w:tcPr>
            <w:tcW w:w="2188" w:type="dxa"/>
          </w:tcPr>
          <w:p w:rsidR="00712E3F" w:rsidRPr="006146DB" w:rsidRDefault="00712E3F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712E3F" w:rsidRPr="006146DB" w:rsidRDefault="00712E3F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712E3F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62789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3F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712E3F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Wedge</w:t>
            </w:r>
          </w:p>
        </w:tc>
        <w:tc>
          <w:tcPr>
            <w:tcW w:w="1260" w:type="dxa"/>
          </w:tcPr>
          <w:p w:rsidR="00712E3F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4621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3F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712E3F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Block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4116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Cribbing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7736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Other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Machine/Operation:</w:t>
            </w: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LOTO capable?</w:t>
            </w: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938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Yes</w:t>
            </w:r>
          </w:p>
        </w:tc>
        <w:bookmarkStart w:id="0" w:name="_GoBack"/>
        <w:bookmarkEnd w:id="0"/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highlight w:val="yellow"/>
                  <w:lang w:bidi="en-US"/>
                </w:rPr>
                <w:id w:val="-11953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8B4640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highlight w:val="yellow"/>
                    <w:lang w:bidi="en-US"/>
                  </w:rPr>
                  <w:t>☐</w:t>
                </w:r>
              </w:sdtContent>
            </w:sdt>
            <w:r w:rsidR="00BE581D" w:rsidRPr="008B4640">
              <w:rPr>
                <w:rFonts w:ascii="Arial" w:eastAsia="Times New Roman" w:hAnsi="Arial" w:cs="Arial"/>
                <w:color w:val="444545"/>
                <w:sz w:val="20"/>
                <w:szCs w:val="20"/>
                <w:highlight w:val="yellow"/>
                <w:lang w:bidi="en-US"/>
              </w:rPr>
              <w:t xml:space="preserve">  No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LOTO </w:t>
            </w:r>
            <w:proofErr w:type="gramStart"/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means?</w:t>
            </w:r>
            <w:proofErr w:type="gramEnd"/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8500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Lock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5603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Chain</w:t>
            </w:r>
          </w:p>
        </w:tc>
      </w:tr>
      <w:tr w:rsidR="00712E3F" w:rsidRPr="006146DB" w:rsidTr="00712E3F">
        <w:trPr>
          <w:trHeight w:val="144"/>
        </w:trPr>
        <w:tc>
          <w:tcPr>
            <w:tcW w:w="2639" w:type="dxa"/>
          </w:tcPr>
          <w:p w:rsidR="00712E3F" w:rsidRPr="006146DB" w:rsidRDefault="00712E3F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LO/TO Point Location:</w:t>
            </w:r>
          </w:p>
        </w:tc>
        <w:tc>
          <w:tcPr>
            <w:tcW w:w="2188" w:type="dxa"/>
          </w:tcPr>
          <w:p w:rsidR="00712E3F" w:rsidRPr="006146DB" w:rsidRDefault="00712E3F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712E3F" w:rsidRPr="006146DB" w:rsidRDefault="00712E3F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712E3F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5713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3F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712E3F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Wedge</w:t>
            </w:r>
          </w:p>
        </w:tc>
        <w:tc>
          <w:tcPr>
            <w:tcW w:w="1260" w:type="dxa"/>
          </w:tcPr>
          <w:p w:rsidR="00712E3F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1179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3F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712E3F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Block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39871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Cribbing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21001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Other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Machine/Operation:</w:t>
            </w: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LOTO capable?</w:t>
            </w: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7056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Yes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2158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No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LOTO </w:t>
            </w:r>
            <w:proofErr w:type="gramStart"/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means?</w:t>
            </w:r>
            <w:proofErr w:type="gramEnd"/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0512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Lock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0645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Chain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LO/TO Point Location:</w:t>
            </w: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7279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Wedge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1363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Block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38915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Cribbing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64142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Other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260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Machine/Operation:</w:t>
            </w: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LOTO capable?</w:t>
            </w: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3834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Yes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8686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No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LOTO </w:t>
            </w:r>
            <w:proofErr w:type="gramStart"/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means?</w:t>
            </w:r>
            <w:proofErr w:type="gramEnd"/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9156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Lock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3959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Chain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r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>LO/TO Point Location:</w:t>
            </w: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20417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Wedge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5840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Block</w:t>
            </w:r>
          </w:p>
        </w:tc>
      </w:tr>
      <w:tr w:rsidR="00BE581D" w:rsidRPr="006146DB" w:rsidTr="00712E3F">
        <w:trPr>
          <w:trHeight w:val="144"/>
        </w:trPr>
        <w:tc>
          <w:tcPr>
            <w:tcW w:w="2639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2188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833" w:type="dxa"/>
          </w:tcPr>
          <w:p w:rsidR="00BE581D" w:rsidRPr="006146DB" w:rsidRDefault="00BE581D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</w:p>
        </w:tc>
        <w:tc>
          <w:tcPr>
            <w:tcW w:w="144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19270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Cribbing</w:t>
            </w:r>
          </w:p>
        </w:tc>
        <w:tc>
          <w:tcPr>
            <w:tcW w:w="1260" w:type="dxa"/>
          </w:tcPr>
          <w:p w:rsidR="00BE581D" w:rsidRPr="006146DB" w:rsidRDefault="008B4640" w:rsidP="00712E3F">
            <w:pPr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</w:pPr>
            <w:sdt>
              <w:sdtPr>
                <w:rPr>
                  <w:rFonts w:ascii="Arial" w:eastAsia="Times New Roman" w:hAnsi="Arial" w:cs="Arial"/>
                  <w:color w:val="444545"/>
                  <w:sz w:val="20"/>
                  <w:szCs w:val="20"/>
                  <w:lang w:bidi="en-US"/>
                </w:rPr>
                <w:id w:val="-10486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81D" w:rsidRPr="006146DB">
                  <w:rPr>
                    <w:rFonts w:ascii="Segoe UI Symbol" w:eastAsia="MS Gothic" w:hAnsi="Segoe UI Symbol" w:cs="Segoe UI Symbol"/>
                    <w:color w:val="444545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BE581D" w:rsidRPr="006146DB">
              <w:rPr>
                <w:rFonts w:ascii="Arial" w:eastAsia="Times New Roman" w:hAnsi="Arial" w:cs="Arial"/>
                <w:color w:val="444545"/>
                <w:sz w:val="20"/>
                <w:szCs w:val="20"/>
                <w:lang w:bidi="en-US"/>
              </w:rPr>
              <w:t xml:space="preserve">  Other</w:t>
            </w:r>
          </w:p>
        </w:tc>
      </w:tr>
    </w:tbl>
    <w:p w:rsidR="00BE581D" w:rsidRPr="006146DB" w:rsidRDefault="00BE581D" w:rsidP="00974FBB">
      <w:pPr>
        <w:tabs>
          <w:tab w:val="left" w:pos="7200"/>
          <w:tab w:val="left" w:pos="8640"/>
        </w:tabs>
        <w:spacing w:before="120"/>
        <w:rPr>
          <w:rFonts w:ascii="Arial" w:eastAsia="Times New Roman" w:hAnsi="Arial" w:cs="Arial"/>
          <w:b/>
          <w:bCs/>
          <w:color w:val="444545"/>
          <w:sz w:val="20"/>
          <w:szCs w:val="20"/>
          <w:lang w:bidi="en-US"/>
        </w:rPr>
      </w:pPr>
    </w:p>
    <w:p w:rsidR="002054F7" w:rsidRDefault="002054F7" w:rsidP="002054F7">
      <w:pPr>
        <w:spacing w:after="0" w:line="240" w:lineRule="auto"/>
        <w:rPr>
          <w:rFonts w:ascii="Verdana" w:eastAsia="Times New Roman" w:hAnsi="Verdana" w:cs="Times New Roman"/>
          <w:color w:val="444545"/>
          <w:sz w:val="20"/>
          <w:szCs w:val="20"/>
          <w:lang w:bidi="en-US"/>
        </w:rPr>
      </w:pPr>
      <w:r w:rsidRPr="0034111F">
        <w:rPr>
          <w:rFonts w:ascii="Verdana" w:eastAsia="Times New Roman" w:hAnsi="Verdana" w:cs="Times New Roman"/>
          <w:color w:val="444545"/>
          <w:sz w:val="20"/>
          <w:szCs w:val="20"/>
          <w:shd w:val="clear" w:color="auto" w:fill="FFFF00"/>
          <w:lang w:bidi="en-US"/>
        </w:rPr>
        <w:t>NOTE:</w:t>
      </w:r>
      <w:r>
        <w:rPr>
          <w:rFonts w:ascii="Verdana" w:eastAsia="Times New Roman" w:hAnsi="Verdana" w:cs="Times New Roman"/>
          <w:color w:val="444545"/>
          <w:sz w:val="20"/>
          <w:szCs w:val="20"/>
          <w:lang w:bidi="en-US"/>
        </w:rPr>
        <w:t xml:space="preserve"> If not LOTO Capable - steps to follow:</w:t>
      </w:r>
    </w:p>
    <w:p w:rsidR="002054F7" w:rsidRDefault="002054F7" w:rsidP="002054F7">
      <w:pP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</w:pPr>
      <w:r w:rsidRPr="004F0F7D"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>(</w:t>
      </w:r>
      <w:proofErr w:type="gramStart"/>
      <w:r w:rsidRPr="004F0F7D"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>e.g</w:t>
      </w:r>
      <w:proofErr w:type="gramEnd"/>
      <w:r w:rsidRPr="004F0F7D"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 xml:space="preserve">. do not attempt work, contact </w:t>
      </w:r>
      <w: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 xml:space="preserve">shift </w:t>
      </w:r>
      <w:r w:rsidRPr="004F0F7D"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>supervisor</w:t>
      </w:r>
      <w: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 xml:space="preserve"> at this phone number XXX-XXX-XXXX</w:t>
      </w:r>
      <w:r w:rsidRPr="004F0F7D"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>)</w:t>
      </w:r>
    </w:p>
    <w:p w:rsidR="002054F7" w:rsidRDefault="002054F7" w:rsidP="002054F7">
      <w:pP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</w:pPr>
    </w:p>
    <w:p w:rsidR="002054F7" w:rsidRDefault="002054F7" w:rsidP="002054F7">
      <w:pP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</w:pPr>
    </w:p>
    <w:p w:rsidR="002054F7" w:rsidRDefault="002054F7" w:rsidP="002054F7">
      <w:pP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</w:pPr>
    </w:p>
    <w:p w:rsidR="002054F7" w:rsidRPr="0034111F" w:rsidRDefault="002054F7" w:rsidP="002054F7">
      <w:pPr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</w:pPr>
      <w:r w:rsidRPr="0034111F">
        <w:rPr>
          <w:rFonts w:ascii="Verdana" w:eastAsia="Times New Roman" w:hAnsi="Verdana" w:cs="Times New Roman"/>
          <w:i/>
          <w:color w:val="444545"/>
          <w:sz w:val="20"/>
          <w:szCs w:val="20"/>
          <w:lang w:bidi="en-US"/>
        </w:rPr>
        <w:t>If LOTO points are not immediately adjacent to work area, use signage in workplace to identify LOTO points, and add photos of LOTO points to this document.</w:t>
      </w:r>
    </w:p>
    <w:p w:rsidR="00BE581D" w:rsidRPr="006146DB" w:rsidRDefault="002054F7" w:rsidP="00974FBB">
      <w:pPr>
        <w:tabs>
          <w:tab w:val="left" w:pos="7200"/>
          <w:tab w:val="left" w:pos="8640"/>
        </w:tabs>
        <w:spacing w:before="120"/>
        <w:rPr>
          <w:rFonts w:ascii="Arial" w:eastAsia="Times New Roman" w:hAnsi="Arial" w:cs="Arial"/>
          <w:b/>
          <w:bCs/>
          <w:color w:val="444545"/>
          <w:sz w:val="20"/>
          <w:szCs w:val="20"/>
          <w:lang w:bidi="en-US"/>
        </w:rPr>
      </w:pPr>
      <w:r w:rsidRPr="002054F7">
        <w:rPr>
          <w:rFonts w:ascii="Arial" w:eastAsia="Times New Roman" w:hAnsi="Arial" w:cs="Arial"/>
          <w:b/>
          <w:bCs/>
          <w:color w:val="444545"/>
          <w:sz w:val="20"/>
          <w:szCs w:val="20"/>
          <w:lang w:bidi="en-US"/>
        </w:rPr>
        <w:t xml:space="preserve">MACHINES </w:t>
      </w:r>
      <w:r>
        <w:rPr>
          <w:rFonts w:ascii="Arial" w:eastAsia="Times New Roman" w:hAnsi="Arial" w:cs="Arial"/>
          <w:b/>
          <w:bCs/>
          <w:color w:val="444545"/>
          <w:sz w:val="20"/>
          <w:szCs w:val="20"/>
          <w:lang w:bidi="en-US"/>
        </w:rPr>
        <w:t>w</w:t>
      </w:r>
      <w:r w:rsidRPr="002054F7">
        <w:rPr>
          <w:rFonts w:ascii="Arial" w:eastAsia="Times New Roman" w:hAnsi="Arial" w:cs="Arial"/>
          <w:b/>
          <w:bCs/>
          <w:color w:val="444545"/>
          <w:sz w:val="20"/>
          <w:szCs w:val="20"/>
          <w:lang w:bidi="en-US"/>
        </w:rPr>
        <w:t>/ SAME LOTO PROCEDURES</w:t>
      </w:r>
    </w:p>
    <w:p w:rsidR="002054F7" w:rsidRPr="006146DB" w:rsidRDefault="002054F7" w:rsidP="002054F7">
      <w:pPr>
        <w:tabs>
          <w:tab w:val="left" w:pos="3600"/>
          <w:tab w:val="left" w:pos="72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  <w:t>_________________________</w:t>
      </w:r>
    </w:p>
    <w:p w:rsidR="002054F7" w:rsidRPr="006146DB" w:rsidRDefault="002054F7" w:rsidP="002054F7">
      <w:pPr>
        <w:tabs>
          <w:tab w:val="left" w:pos="3600"/>
          <w:tab w:val="left" w:pos="72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  <w:t>_________________________</w:t>
      </w:r>
    </w:p>
    <w:p w:rsidR="002054F7" w:rsidRPr="006146DB" w:rsidRDefault="002054F7" w:rsidP="002054F7">
      <w:pPr>
        <w:tabs>
          <w:tab w:val="left" w:pos="3600"/>
          <w:tab w:val="left" w:pos="72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ab/>
        <w:t>_________________________</w:t>
      </w:r>
    </w:p>
    <w:p w:rsidR="005F275C" w:rsidRPr="006146DB" w:rsidRDefault="005F275C" w:rsidP="002054F7">
      <w:pPr>
        <w:tabs>
          <w:tab w:val="left" w:pos="3600"/>
          <w:tab w:val="left" w:pos="7200"/>
        </w:tabs>
        <w:rPr>
          <w:rFonts w:ascii="Arial" w:hAnsi="Arial" w:cs="Arial"/>
        </w:rPr>
      </w:pPr>
    </w:p>
    <w:sectPr w:rsidR="005F275C" w:rsidRPr="006146DB" w:rsidSect="008A4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6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BB" w:rsidRDefault="00974FBB" w:rsidP="00974FBB">
      <w:pPr>
        <w:spacing w:after="0" w:line="240" w:lineRule="auto"/>
      </w:pPr>
      <w:r>
        <w:separator/>
      </w:r>
    </w:p>
  </w:endnote>
  <w:endnote w:type="continuationSeparator" w:id="0">
    <w:p w:rsidR="00974FBB" w:rsidRDefault="00974FBB" w:rsidP="009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0D" w:rsidRDefault="000D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0D" w:rsidRDefault="000D0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0D" w:rsidRDefault="000D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BB" w:rsidRDefault="00974FBB" w:rsidP="00974FBB">
      <w:pPr>
        <w:spacing w:after="0" w:line="240" w:lineRule="auto"/>
      </w:pPr>
      <w:r>
        <w:separator/>
      </w:r>
    </w:p>
  </w:footnote>
  <w:footnote w:type="continuationSeparator" w:id="0">
    <w:p w:rsidR="00974FBB" w:rsidRDefault="00974FBB" w:rsidP="009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0D" w:rsidRDefault="000D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E1" w:rsidRDefault="008A4871">
    <w:pPr>
      <w:pStyle w:val="Header"/>
    </w:pPr>
    <w:r w:rsidRPr="008A4871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367493B" wp14:editId="16E8DB0E">
              <wp:simplePos x="0" y="0"/>
              <wp:positionH relativeFrom="column">
                <wp:posOffset>-181257</wp:posOffset>
              </wp:positionH>
              <wp:positionV relativeFrom="paragraph">
                <wp:posOffset>-392272</wp:posOffset>
              </wp:positionV>
              <wp:extent cx="7033846" cy="503191"/>
              <wp:effectExtent l="0" t="0" r="15240" b="11430"/>
              <wp:wrapNone/>
              <wp:docPr id="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846" cy="503191"/>
                      </a:xfrm>
                      <a:prstGeom prst="rect">
                        <a:avLst/>
                      </a:prstGeom>
                      <a:solidFill>
                        <a:srgbClr val="CAE8F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4871" w:rsidRPr="000D020D" w:rsidRDefault="008A4871" w:rsidP="008A487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64"/>
                            </w:rPr>
                          </w:pPr>
                          <w:r w:rsidRPr="008A487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64"/>
                            </w:rPr>
                            <w:t>Lockout/</w:t>
                          </w:r>
                          <w:proofErr w:type="spellStart"/>
                          <w:r w:rsidRPr="008A487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64"/>
                            </w:rPr>
                            <w:t>Tagout</w:t>
                          </w:r>
                          <w:proofErr w:type="spellEnd"/>
                          <w:r w:rsidRPr="008A487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64"/>
                            </w:rPr>
                            <w:br/>
                          </w:r>
                          <w:r w:rsidR="000D020D" w:rsidRPr="000D020D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64"/>
                            </w:rPr>
                            <w:t>Inventory Sheet Written Energy Control Procedure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7493B" id="Rectangle 4" o:spid="_x0000_s1026" style="position:absolute;margin-left:-14.25pt;margin-top:-30.9pt;width:553.85pt;height:39.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" fillcolor="#cae8f0" strokecolor="#1f4d78 [1604]" strokeweight="1pt">
              <v:textbox>
                <w:txbxContent>
                  <w:p w:rsidR="008A4871" w:rsidRPr="000D020D" w:rsidRDefault="008A4871" w:rsidP="008A4871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64"/>
                      </w:rPr>
                    </w:pPr>
                    <w:bookmarkStart w:id="1" w:name="_GoBack"/>
                    <w:r w:rsidRPr="008A487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64"/>
                      </w:rPr>
                      <w:t>Lockout/</w:t>
                    </w:r>
                    <w:proofErr w:type="spellStart"/>
                    <w:r w:rsidRPr="008A487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64"/>
                      </w:rPr>
                      <w:t>Tagout</w:t>
                    </w:r>
                    <w:proofErr w:type="spellEnd"/>
                    <w:r w:rsidRPr="008A487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64"/>
                      </w:rPr>
                      <w:br/>
                    </w:r>
                    <w:r w:rsidR="000D020D" w:rsidRPr="000D020D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64"/>
                      </w:rPr>
                      <w:t>Inventory Sheet Written Energy Control Procedure</w:t>
                    </w:r>
                    <w:bookmarkEnd w:id="1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8894E91" wp14:editId="2697EC04">
          <wp:simplePos x="0" y="0"/>
          <wp:positionH relativeFrom="column">
            <wp:posOffset>-162320</wp:posOffset>
          </wp:positionH>
          <wp:positionV relativeFrom="paragraph">
            <wp:posOffset>-335550</wp:posOffset>
          </wp:positionV>
          <wp:extent cx="1807158" cy="390346"/>
          <wp:effectExtent l="0" t="0" r="3175" b="0"/>
          <wp:wrapThrough wrapText="bothSides">
            <wp:wrapPolygon edited="0">
              <wp:start x="1139" y="0"/>
              <wp:lineTo x="0" y="6332"/>
              <wp:lineTo x="0" y="17941"/>
              <wp:lineTo x="228" y="20052"/>
              <wp:lineTo x="4328" y="20052"/>
              <wp:lineTo x="21410" y="20052"/>
              <wp:lineTo x="21410" y="3166"/>
              <wp:lineTo x="3644" y="0"/>
              <wp:lineTo x="1139" y="0"/>
            </wp:wrapPolygon>
          </wp:wrapThrough>
          <wp:docPr id="8" name="Picture 8" descr="L&amp;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YKPrintSmalle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58" cy="390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B7" w:rsidRDefault="00965BE1">
    <w:pPr>
      <w:pStyle w:val="Header"/>
    </w:pPr>
    <w:r w:rsidRPr="00DA2DDE">
      <w:rPr>
        <w:rFonts w:ascii="Arial" w:hAnsi="Arial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92925" wp14:editId="5AFC4602">
              <wp:simplePos x="0" y="0"/>
              <wp:positionH relativeFrom="column">
                <wp:posOffset>2923645</wp:posOffset>
              </wp:positionH>
              <wp:positionV relativeFrom="paragraph">
                <wp:posOffset>-459905</wp:posOffset>
              </wp:positionV>
              <wp:extent cx="3893820" cy="647700"/>
              <wp:effectExtent l="0" t="0" r="1143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382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BE1" w:rsidRPr="002B0689" w:rsidRDefault="00965BE1" w:rsidP="00965BE1">
                          <w:pPr>
                            <w:pStyle w:val="Heading1"/>
                            <w:rPr>
                              <w:sz w:val="36"/>
                              <w:szCs w:val="36"/>
                            </w:rPr>
                          </w:pPr>
                          <w:r w:rsidRPr="002B0689">
                            <w:rPr>
                              <w:sz w:val="36"/>
                              <w:szCs w:val="36"/>
                            </w:rPr>
                            <w:t>Lock-Out/Tag-Out</w:t>
                          </w:r>
                        </w:p>
                        <w:p w:rsidR="00965BE1" w:rsidRPr="002B0689" w:rsidRDefault="00965BE1" w:rsidP="00965BE1">
                          <w:pPr>
                            <w:pStyle w:val="Heading1"/>
                            <w:rPr>
                              <w:sz w:val="36"/>
                              <w:szCs w:val="36"/>
                            </w:rPr>
                          </w:pPr>
                          <w:r w:rsidRPr="002B0689">
                            <w:rPr>
                              <w:sz w:val="36"/>
                              <w:szCs w:val="36"/>
                            </w:rPr>
                            <w:t>Documentation of Periodic Review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2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0.2pt;margin-top:-36.2pt;width:306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" filled="f" stroked="f">
              <v:textbox inset="0,0,0,0">
                <w:txbxContent>
                  <w:p w:rsidR="00965BE1" w:rsidRPr="002B0689" w:rsidRDefault="00965BE1" w:rsidP="00965BE1">
                    <w:pPr>
                      <w:pStyle w:val="Heading1"/>
                      <w:rPr>
                        <w:sz w:val="36"/>
                        <w:szCs w:val="36"/>
                      </w:rPr>
                    </w:pPr>
                    <w:r w:rsidRPr="002B0689">
                      <w:rPr>
                        <w:sz w:val="36"/>
                        <w:szCs w:val="36"/>
                      </w:rPr>
                      <w:t>Lock-Out/Tag-Out</w:t>
                    </w:r>
                  </w:p>
                  <w:p w:rsidR="00965BE1" w:rsidRPr="002B0689" w:rsidRDefault="00965BE1" w:rsidP="00965BE1">
                    <w:pPr>
                      <w:pStyle w:val="Heading1"/>
                      <w:rPr>
                        <w:sz w:val="36"/>
                        <w:szCs w:val="36"/>
                      </w:rPr>
                    </w:pPr>
                    <w:r w:rsidRPr="002B0689">
                      <w:rPr>
                        <w:sz w:val="36"/>
                        <w:szCs w:val="36"/>
                      </w:rPr>
                      <w:t>Documentation of Periodic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62057</wp:posOffset>
          </wp:positionH>
          <wp:positionV relativeFrom="paragraph">
            <wp:posOffset>-349152</wp:posOffset>
          </wp:positionV>
          <wp:extent cx="1807158" cy="390346"/>
          <wp:effectExtent l="0" t="0" r="3175" b="0"/>
          <wp:wrapThrough wrapText="bothSides">
            <wp:wrapPolygon edited="0">
              <wp:start x="1139" y="0"/>
              <wp:lineTo x="0" y="6332"/>
              <wp:lineTo x="0" y="17941"/>
              <wp:lineTo x="228" y="20052"/>
              <wp:lineTo x="4328" y="20052"/>
              <wp:lineTo x="21410" y="20052"/>
              <wp:lineTo x="21410" y="3166"/>
              <wp:lineTo x="3644" y="0"/>
              <wp:lineTo x="1139" y="0"/>
            </wp:wrapPolygon>
          </wp:wrapThrough>
          <wp:docPr id="5" name="Pictur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YKPrintSmalle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58" cy="390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BB"/>
    <w:rsid w:val="000D020D"/>
    <w:rsid w:val="001140E3"/>
    <w:rsid w:val="002054F7"/>
    <w:rsid w:val="004F3F42"/>
    <w:rsid w:val="005F275C"/>
    <w:rsid w:val="006146DB"/>
    <w:rsid w:val="00712E3F"/>
    <w:rsid w:val="008A4871"/>
    <w:rsid w:val="008B4640"/>
    <w:rsid w:val="00965BE1"/>
    <w:rsid w:val="00974FBB"/>
    <w:rsid w:val="00BE581D"/>
    <w:rsid w:val="00C03BC7"/>
    <w:rsid w:val="00C85B0B"/>
    <w:rsid w:val="00F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1D7E7AA-2D9C-40BB-A310-4EF539F9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974FBB"/>
  </w:style>
  <w:style w:type="paragraph" w:styleId="Heading1">
    <w:name w:val="heading 1"/>
    <w:aliases w:val="Cover Title"/>
    <w:basedOn w:val="Normal"/>
    <w:next w:val="Normal"/>
    <w:link w:val="Heading1Char"/>
    <w:qFormat/>
    <w:rsid w:val="00974FBB"/>
    <w:pPr>
      <w:keepNext/>
      <w:keepLines/>
      <w:spacing w:before="1900" w:after="20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Char"/>
    <w:basedOn w:val="DefaultParagraphFont"/>
    <w:link w:val="Heading1"/>
    <w:rsid w:val="00974FBB"/>
    <w:rPr>
      <w:rFonts w:ascii="Arial" w:eastAsiaTheme="majorEastAsia" w:hAnsi="Arial" w:cstheme="majorBidi"/>
      <w:b/>
      <w:color w:val="000000" w:themeColor="text1"/>
      <w:sz w:val="60"/>
      <w:szCs w:val="32"/>
    </w:rPr>
  </w:style>
  <w:style w:type="paragraph" w:styleId="Header">
    <w:name w:val="header"/>
    <w:basedOn w:val="Normal"/>
    <w:link w:val="HeaderChar"/>
    <w:uiPriority w:val="99"/>
    <w:semiHidden/>
    <w:rsid w:val="0097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FBB"/>
  </w:style>
  <w:style w:type="paragraph" w:styleId="Footer">
    <w:name w:val="footer"/>
    <w:basedOn w:val="Normal"/>
    <w:link w:val="FooterChar"/>
    <w:uiPriority w:val="4"/>
    <w:rsid w:val="00974FBB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4"/>
    <w:rsid w:val="00974FBB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974FBB"/>
    <w:rPr>
      <w:b/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8A48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Lockout/Tagout Documentation of Periodic Review</vt:lpstr>
    </vt:vector>
  </TitlesOfParts>
  <Manager>Craig Blackwood</Manager>
  <Company>Dept. of Labor and Industries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Lockout/Tagout Inventory Sheet Written Energy Control Procedure</dc:title>
  <dc:subject>Lockout/Tagout machine safety</dc:subject>
  <dc:creator>DOSH</dc:creator>
  <cp:keywords/>
  <dc:description/>
  <cp:lastModifiedBy>Marsh, Paul (LNI)</cp:lastModifiedBy>
  <cp:revision>4</cp:revision>
  <dcterms:created xsi:type="dcterms:W3CDTF">2023-11-16T00:59:00Z</dcterms:created>
  <dcterms:modified xsi:type="dcterms:W3CDTF">2023-11-16T01:19:00Z</dcterms:modified>
  <cp:category>Safety Checklists and Documentation</cp:category>
</cp:coreProperties>
</file>