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D8" w:rsidRDefault="004652D8" w:rsidP="002B128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  <w:bookmarkStart w:id="0" w:name="_GoBack"/>
      <w:bookmarkEnd w:id="0"/>
    </w:p>
    <w:p w:rsidR="004652D8" w:rsidRDefault="004652D8" w:rsidP="002B1280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8"/>
          <w:szCs w:val="28"/>
        </w:rPr>
      </w:pPr>
    </w:p>
    <w:p w:rsidR="002B1280" w:rsidRPr="002601BB" w:rsidRDefault="002B1280" w:rsidP="002B1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01BB">
        <w:rPr>
          <w:rFonts w:ascii="Trebuchet MS" w:eastAsia="Times New Roman" w:hAnsi="Trebuchet MS" w:cs="Times New Roman"/>
          <w:color w:val="000000"/>
          <w:sz w:val="28"/>
          <w:szCs w:val="28"/>
        </w:rPr>
        <w:t>The Department of Labor and Industries is opening a new round of applications for SHIP grants.  Applications</w:t>
      </w:r>
      <w:r w:rsidR="00626FE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will be accepted no later than </w:t>
      </w:r>
      <w:r w:rsidR="00C05F0C">
        <w:rPr>
          <w:rFonts w:ascii="Trebuchet MS" w:eastAsia="Times New Roman" w:hAnsi="Trebuchet MS" w:cs="Times New Roman"/>
          <w:color w:val="000000"/>
          <w:sz w:val="28"/>
          <w:szCs w:val="28"/>
        </w:rPr>
        <w:t>November</w:t>
      </w:r>
      <w:r w:rsidR="009E3F86">
        <w:rPr>
          <w:rFonts w:ascii="Trebuchet MS" w:eastAsia="Times New Roman" w:hAnsi="Trebuchet MS" w:cs="Times New Roman"/>
          <w:color w:val="000000"/>
          <w:sz w:val="28"/>
          <w:szCs w:val="28"/>
        </w:rPr>
        <w:t xml:space="preserve"> 3</w:t>
      </w:r>
      <w:r w:rsidR="00912DE6">
        <w:rPr>
          <w:rFonts w:ascii="Trebuchet MS" w:eastAsia="Times New Roman" w:hAnsi="Trebuchet MS" w:cs="Times New Roman"/>
          <w:color w:val="000000"/>
          <w:sz w:val="28"/>
          <w:szCs w:val="28"/>
        </w:rPr>
        <w:t>0</w:t>
      </w:r>
      <w:r w:rsidR="00C05F0C">
        <w:rPr>
          <w:rFonts w:ascii="Trebuchet MS" w:eastAsia="Times New Roman" w:hAnsi="Trebuchet MS" w:cs="Times New Roman"/>
          <w:color w:val="000000"/>
          <w:sz w:val="28"/>
          <w:szCs w:val="28"/>
        </w:rPr>
        <w:t>, 2023</w:t>
      </w:r>
    </w:p>
    <w:p w:rsidR="00851F91" w:rsidRPr="00C42D53" w:rsidRDefault="002B1280" w:rsidP="00851F91">
      <w:pPr>
        <w:pStyle w:val="PlainText"/>
        <w:rPr>
          <w:rFonts w:ascii="Trebuchet MS" w:hAnsi="Trebuchet MS"/>
          <w:color w:val="auto"/>
          <w:szCs w:val="24"/>
        </w:rPr>
      </w:pPr>
      <w:r w:rsidRPr="002601BB">
        <w:rPr>
          <w:rFonts w:ascii="Times New Roman" w:eastAsia="Times New Roman" w:hAnsi="Times New Roman" w:cs="Times New Roman"/>
          <w:szCs w:val="24"/>
        </w:rPr>
        <w:br/>
      </w:r>
      <w:r w:rsidR="00851F91" w:rsidRPr="00C42D53">
        <w:rPr>
          <w:rFonts w:ascii="Trebuchet MS" w:hAnsi="Trebuchet MS"/>
          <w:color w:val="auto"/>
          <w:szCs w:val="24"/>
        </w:rPr>
        <w:t xml:space="preserve">The Department of Labor and Industries’ Safety and Health Investment Projects (SHIP) Program funds </w:t>
      </w:r>
      <w:r w:rsidR="00584408">
        <w:rPr>
          <w:rFonts w:ascii="Trebuchet MS" w:hAnsi="Trebuchet MS"/>
          <w:color w:val="auto"/>
          <w:szCs w:val="24"/>
        </w:rPr>
        <w:t>projects</w:t>
      </w:r>
      <w:r w:rsidR="00851F91" w:rsidRPr="00C42D53">
        <w:rPr>
          <w:rFonts w:ascii="Trebuchet MS" w:hAnsi="Trebuchet MS"/>
          <w:color w:val="auto"/>
          <w:szCs w:val="24"/>
        </w:rPr>
        <w:t xml:space="preserve"> that seek to: </w:t>
      </w:r>
    </w:p>
    <w:p w:rsidR="00851F91" w:rsidRPr="00C42D53" w:rsidRDefault="00851F91" w:rsidP="00851F91">
      <w:pPr>
        <w:pStyle w:val="PlainText"/>
        <w:rPr>
          <w:rFonts w:ascii="Trebuchet MS" w:hAnsi="Trebuchet MS"/>
          <w:color w:val="auto"/>
          <w:szCs w:val="24"/>
        </w:rPr>
      </w:pPr>
    </w:p>
    <w:p w:rsidR="00851F91" w:rsidRPr="00C42D53" w:rsidRDefault="00851F91" w:rsidP="00851F91">
      <w:pPr>
        <w:pStyle w:val="PlainText"/>
        <w:numPr>
          <w:ilvl w:val="0"/>
          <w:numId w:val="10"/>
        </w:numPr>
        <w:rPr>
          <w:rFonts w:ascii="Trebuchet MS" w:hAnsi="Trebuchet MS"/>
          <w:color w:val="auto"/>
          <w:szCs w:val="24"/>
        </w:rPr>
      </w:pPr>
      <w:r w:rsidRPr="00C42D53">
        <w:rPr>
          <w:rFonts w:ascii="Trebuchet MS" w:hAnsi="Trebuchet MS"/>
          <w:color w:val="auto"/>
          <w:szCs w:val="24"/>
        </w:rPr>
        <w:t>Prevent workplace injury, illness, and fatality in Washington workplaces through cooperation of employers and employees or their representatives.</w:t>
      </w:r>
    </w:p>
    <w:p w:rsidR="00851F91" w:rsidRPr="00C42D53" w:rsidRDefault="00851F91" w:rsidP="00851F91">
      <w:pPr>
        <w:pStyle w:val="PlainText"/>
        <w:numPr>
          <w:ilvl w:val="0"/>
          <w:numId w:val="10"/>
        </w:numPr>
        <w:rPr>
          <w:rFonts w:ascii="Trebuchet MS" w:hAnsi="Trebuchet MS"/>
          <w:color w:val="auto"/>
          <w:szCs w:val="24"/>
        </w:rPr>
      </w:pPr>
      <w:r w:rsidRPr="00C42D53">
        <w:rPr>
          <w:rFonts w:ascii="Trebuchet MS" w:hAnsi="Trebuchet MS"/>
          <w:color w:val="auto"/>
          <w:szCs w:val="24"/>
        </w:rPr>
        <w:t>Reduce the cycle of disability for injured workers in Washington State through the development and implementation of innovative and effective retu</w:t>
      </w:r>
      <w:r w:rsidR="002E3E69">
        <w:rPr>
          <w:rFonts w:ascii="Trebuchet MS" w:hAnsi="Trebuchet MS"/>
          <w:color w:val="auto"/>
          <w:szCs w:val="24"/>
        </w:rPr>
        <w:t>rn to work programs</w:t>
      </w:r>
    </w:p>
    <w:p w:rsidR="00851F91" w:rsidRPr="00C42D53" w:rsidRDefault="00851F91" w:rsidP="00851F91">
      <w:pPr>
        <w:pStyle w:val="PlainText"/>
        <w:rPr>
          <w:rFonts w:ascii="Trebuchet MS" w:hAnsi="Trebuchet MS"/>
          <w:color w:val="auto"/>
          <w:szCs w:val="24"/>
        </w:rPr>
      </w:pPr>
    </w:p>
    <w:p w:rsidR="00754118" w:rsidRDefault="002B1280" w:rsidP="002B1280">
      <w:pPr>
        <w:spacing w:after="0" w:line="240" w:lineRule="auto"/>
        <w:rPr>
          <w:rFonts w:ascii="Trebuchet MS" w:hAnsi="Trebuchet MS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T</w:t>
      </w:r>
      <w:r w:rsidR="00A61D97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 date the program has funded </w:t>
      </w:r>
      <w:r w:rsidR="009C2BFE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1</w:t>
      </w:r>
      <w:r w:rsidR="00974B82">
        <w:rPr>
          <w:rFonts w:ascii="Trebuchet MS" w:eastAsia="Times New Roman" w:hAnsi="Trebuchet MS" w:cs="Times New Roman"/>
          <w:color w:val="000000"/>
          <w:sz w:val="24"/>
          <w:szCs w:val="24"/>
        </w:rPr>
        <w:t>30+</w:t>
      </w:r>
      <w:r w:rsidR="00014198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grant projects.  The materials and products developed through completed grant projects are </w:t>
      </w:r>
      <w:r w:rsidRPr="00C42D53">
        <w:rPr>
          <w:rFonts w:ascii="Trebuchet MS" w:hAnsi="Trebuchet MS"/>
          <w:color w:val="000000"/>
          <w:sz w:val="24"/>
          <w:szCs w:val="24"/>
        </w:rPr>
        <w:t>available through the SHIP Program and on the L&amp;I/DOSH web site.</w:t>
      </w:r>
    </w:p>
    <w:p w:rsidR="00754118" w:rsidRDefault="002B1280" w:rsidP="00754118">
      <w:pPr>
        <w:spacing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hAnsi="Trebuchet MS"/>
          <w:sz w:val="24"/>
          <w:szCs w:val="24"/>
        </w:rPr>
        <w:br/>
      </w:r>
      <w:r w:rsidRPr="00C42D53">
        <w:rPr>
          <w:rFonts w:ascii="Trebuchet MS" w:hAnsi="Trebuchet MS"/>
          <w:color w:val="000000"/>
          <w:sz w:val="24"/>
          <w:szCs w:val="24"/>
        </w:rPr>
        <w:t>**********************************************************************************************************</w:t>
      </w:r>
      <w:r w:rsidRPr="00C42D53">
        <w:rPr>
          <w:rFonts w:ascii="Trebuchet MS" w:hAnsi="Trebuchet MS"/>
          <w:sz w:val="24"/>
          <w:szCs w:val="24"/>
        </w:rPr>
        <w:br/>
      </w:r>
      <w:r w:rsidRPr="00C42D53">
        <w:rPr>
          <w:rFonts w:ascii="Trebuchet MS" w:hAnsi="Trebuchet MS"/>
          <w:color w:val="000000"/>
          <w:sz w:val="24"/>
          <w:szCs w:val="24"/>
        </w:rPr>
        <w:t>All proposals should pro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mote the prevention of injuries, illnesses, and fatalities in Washington workplaces.</w:t>
      </w:r>
    </w:p>
    <w:p w:rsidR="00AE5FEA" w:rsidRPr="00C42D53" w:rsidRDefault="002B1280" w:rsidP="0075411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C42D53">
        <w:rPr>
          <w:rFonts w:ascii="Trebuchet MS" w:eastAsia="Times New Roman" w:hAnsi="Trebuchet MS" w:cs="Times New Roman"/>
          <w:sz w:val="24"/>
          <w:szCs w:val="24"/>
        </w:rPr>
        <w:br/>
      </w:r>
      <w:r w:rsidR="00AE5FEA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The following criteria will apply to all </w:t>
      </w:r>
      <w:r w:rsidR="00584408">
        <w:rPr>
          <w:rFonts w:ascii="Trebuchet MS" w:eastAsia="Times New Roman" w:hAnsi="Trebuchet MS" w:cs="Times New Roman"/>
          <w:color w:val="000000"/>
          <w:sz w:val="24"/>
          <w:szCs w:val="24"/>
        </w:rPr>
        <w:t>Safety and Health SHIP</w:t>
      </w:r>
      <w:r w:rsidR="00AE5FEA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grant applications.</w:t>
      </w:r>
    </w:p>
    <w:p w:rsidR="00AE5FEA" w:rsidRPr="00C42D53" w:rsidRDefault="00AE5FEA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Grant requests for thi</w:t>
      </w:r>
      <w:r w:rsidR="00E5458B">
        <w:rPr>
          <w:rFonts w:ascii="Trebuchet MS" w:eastAsia="Times New Roman" w:hAnsi="Trebuchet MS" w:cs="Times New Roman"/>
          <w:color w:val="000000"/>
          <w:sz w:val="24"/>
          <w:szCs w:val="24"/>
        </w:rPr>
        <w:t>s round will not exceed $175</w:t>
      </w:r>
      <w:r w:rsidR="006A009C">
        <w:rPr>
          <w:rFonts w:ascii="Trebuchet MS" w:eastAsia="Times New Roman" w:hAnsi="Trebuchet MS" w:cs="Times New Roman"/>
          <w:color w:val="000000"/>
          <w:sz w:val="24"/>
          <w:szCs w:val="24"/>
        </w:rPr>
        <w:t>,000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AE5FEA" w:rsidRPr="00C42D53" w:rsidRDefault="00AE5FEA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Grants approved for this cycle should expect to receive grant funds and </w:t>
      </w:r>
      <w:r w:rsidR="006101D5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start 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work </w:t>
      </w:r>
      <w:r w:rsidR="006101D5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beginning</w:t>
      </w:r>
      <w:r w:rsidR="005F295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974B82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around </w:t>
      </w:r>
      <w:r w:rsidR="009B5D9C">
        <w:rPr>
          <w:rFonts w:ascii="Trebuchet MS" w:eastAsia="Times New Roman" w:hAnsi="Trebuchet MS" w:cs="Times New Roman"/>
          <w:color w:val="000000"/>
          <w:sz w:val="24"/>
          <w:szCs w:val="24"/>
        </w:rPr>
        <w:t>February/March 2024</w:t>
      </w:r>
    </w:p>
    <w:p w:rsidR="00AE5FEA" w:rsidRPr="00C42D53" w:rsidRDefault="00584408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D</w:t>
      </w:r>
      <w:r w:rsidR="00AE5FEA"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uration for projects approved for this cycle should not exceed 24 months.</w:t>
      </w:r>
    </w:p>
    <w:p w:rsidR="00974B82" w:rsidRDefault="009615C7" w:rsidP="00E168CB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color w:val="000000"/>
          <w:sz w:val="24"/>
          <w:szCs w:val="24"/>
        </w:rPr>
        <w:t>All p</w:t>
      </w:r>
      <w:r w:rsidR="00AE5FEA"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>roducts and materials</w:t>
      </w:r>
      <w:r w:rsidR="009E3F86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developed with SHIP</w:t>
      </w:r>
      <w:r w:rsidR="00AE5FEA"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58440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grant funds </w:t>
      </w:r>
      <w:r w:rsidR="00AE5FEA"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must </w:t>
      </w:r>
      <w:r w:rsidRPr="009615C7">
        <w:rPr>
          <w:rFonts w:ascii="Trebuchet MS" w:eastAsia="Times New Roman" w:hAnsi="Trebuchet MS" w:cs="Times New Roman"/>
          <w:color w:val="000000"/>
          <w:sz w:val="24"/>
          <w:szCs w:val="24"/>
        </w:rPr>
        <w:t>assure accessibility</w:t>
      </w:r>
      <w:r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0302D1" w:rsidRPr="009615C7" w:rsidRDefault="00AF48D8" w:rsidP="00AF48D8">
      <w:pPr>
        <w:numPr>
          <w:ilvl w:val="1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Washington State Office of Chief Information Officer (OCIO) Policy 1.88 requires that all state agencies (including L&amp;I) ensure that people with disabilities have access to information and provide access to the same services and content that is available to persons without disabilities. This policy requires </w:t>
      </w:r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lastRenderedPageBreak/>
        <w:t>L&amp;I to ensure electronic content published on our website, including any products produced with SHIP Grant funds, meets Web Content Accessibility Guidelines (WCAG) 2.1 A and AA Specifications. See “</w:t>
      </w:r>
      <w:hyperlink r:id="rId7" w:history="1">
        <w:r w:rsidRPr="00757FE9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Introduction to Accessibility</w:t>
        </w:r>
      </w:hyperlink>
      <w:r w:rsidRPr="00AF48D8">
        <w:rPr>
          <w:rFonts w:ascii="Trebuchet MS" w:eastAsia="Times New Roman" w:hAnsi="Trebuchet MS" w:cs="Times New Roman"/>
          <w:color w:val="000000"/>
          <w:sz w:val="24"/>
          <w:szCs w:val="24"/>
        </w:rPr>
        <w:t>”</w:t>
      </w:r>
    </w:p>
    <w:p w:rsidR="0076092B" w:rsidRPr="00303FCA" w:rsidRDefault="0076092B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303FCA">
        <w:rPr>
          <w:rFonts w:ascii="Trebuchet MS" w:eastAsia="Times New Roman" w:hAnsi="Trebuchet MS" w:cs="Times New Roman"/>
          <w:color w:val="000000"/>
          <w:sz w:val="24"/>
          <w:szCs w:val="24"/>
        </w:rPr>
        <w:t>Enhancement of products developed towards an electronic platform delivery is preferred, if appropriate</w:t>
      </w:r>
      <w:r w:rsidR="009615C7">
        <w:rPr>
          <w:rFonts w:ascii="Trebuchet MS" w:eastAsia="Times New Roman" w:hAnsi="Trebuchet MS" w:cs="Times New Roman"/>
          <w:color w:val="000000"/>
          <w:sz w:val="24"/>
          <w:szCs w:val="24"/>
        </w:rPr>
        <w:t>,</w:t>
      </w:r>
      <w:r w:rsidRPr="00303FCA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for the audience. </w:t>
      </w:r>
    </w:p>
    <w:p w:rsidR="00AE5FEA" w:rsidRPr="00C42D53" w:rsidRDefault="00AE5FEA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Eligibility requirements for SHIP grants are listed on the application form and in WAC 296-900-175.</w:t>
      </w:r>
    </w:p>
    <w:p w:rsidR="00AE5FEA" w:rsidRPr="00C42D53" w:rsidRDefault="00AE5FEA" w:rsidP="00AE5FEA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Successful applicants will be required to attend a grantee orientation in the </w:t>
      </w:r>
      <w:r w:rsidR="0096658B">
        <w:rPr>
          <w:rFonts w:ascii="Trebuchet MS" w:eastAsia="Times New Roman" w:hAnsi="Trebuchet MS" w:cs="Times New Roman"/>
          <w:color w:val="000000"/>
          <w:sz w:val="24"/>
          <w:szCs w:val="24"/>
        </w:rPr>
        <w:t>Tumwater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SHIP program office </w:t>
      </w:r>
      <w:r w:rsidR="0086269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(or via Zoom) 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to receive specific guidance and information about managing their SHIP grant experience.</w:t>
      </w:r>
    </w:p>
    <w:p w:rsidR="002B1280" w:rsidRDefault="002B1280" w:rsidP="002B128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</w:rPr>
        <w:t>Grant requests for projects that meet one of the following guidelines will receive special consideration:</w:t>
      </w:r>
    </w:p>
    <w:p w:rsidR="00754118" w:rsidRPr="00C42D53" w:rsidRDefault="00754118" w:rsidP="002B1280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5"/>
        <w:gridCol w:w="5119"/>
      </w:tblGrid>
      <w:tr w:rsidR="002B1280" w:rsidRPr="00C42D53" w:rsidTr="002B1280">
        <w:trPr>
          <w:trHeight w:val="543"/>
        </w:trPr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280" w:rsidRPr="00C42D53" w:rsidRDefault="002B1280" w:rsidP="002B12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0" w:line="240" w:lineRule="auto"/>
              <w:ind w:left="368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Grants that effectively build occupational safety and health capacity within businesses and industries.</w:t>
            </w:r>
          </w:p>
        </w:tc>
      </w:tr>
      <w:tr w:rsidR="002B1280" w:rsidRPr="0076092B" w:rsidTr="002B1280">
        <w:trPr>
          <w:trHeight w:val="678"/>
        </w:trPr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280" w:rsidRPr="00F1258C" w:rsidRDefault="002B1280" w:rsidP="002B12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0" w:line="240" w:lineRule="auto"/>
              <w:ind w:left="368"/>
              <w:textAlignment w:val="baseline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F1258C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Grants addressing emerging issues in occupational safety and health and those with a significant impact on occupational safety and health</w:t>
            </w:r>
          </w:p>
        </w:tc>
      </w:tr>
      <w:tr w:rsidR="0076092B" w:rsidRPr="00303FCA" w:rsidTr="002B1280">
        <w:trPr>
          <w:trHeight w:val="678"/>
        </w:trPr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B" w:rsidRPr="00303FCA" w:rsidRDefault="0076092B" w:rsidP="002B1280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0" w:line="240" w:lineRule="auto"/>
              <w:ind w:left="368"/>
              <w:textAlignment w:val="baseline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303FC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Grants that address occupational safety and health needs of our multicultural worker populations</w:t>
            </w:r>
          </w:p>
        </w:tc>
      </w:tr>
      <w:tr w:rsidR="0076092B" w:rsidRPr="00C42D53" w:rsidTr="002B1280">
        <w:trPr>
          <w:trHeight w:val="678"/>
        </w:trPr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092B" w:rsidRPr="00303FCA" w:rsidRDefault="00907724" w:rsidP="00907724">
            <w:pPr>
              <w:pStyle w:val="ListParagraph"/>
              <w:numPr>
                <w:ilvl w:val="0"/>
                <w:numId w:val="11"/>
              </w:numPr>
              <w:ind w:left="350"/>
            </w:pPr>
            <w:r w:rsidRPr="00303FCA">
              <w:rPr>
                <w:rFonts w:ascii="Trebuchet MS" w:hAnsi="Trebuchet MS"/>
                <w:color w:val="000000"/>
                <w:sz w:val="24"/>
                <w:szCs w:val="24"/>
              </w:rPr>
              <w:t xml:space="preserve">Grants that bring together two or more organizations working in collaboration\partnership to address common occupational safety and health hazards present across multiple industries and work groups.  </w:t>
            </w:r>
          </w:p>
        </w:tc>
      </w:tr>
      <w:tr w:rsidR="002B1280" w:rsidRPr="00C42D53" w:rsidTr="002B1280"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280" w:rsidRPr="00C42D53" w:rsidRDefault="002B1280" w:rsidP="002B1280">
            <w:pPr>
              <w:pStyle w:val="ListParagraph"/>
              <w:numPr>
                <w:ilvl w:val="0"/>
                <w:numId w:val="9"/>
              </w:numPr>
              <w:spacing w:after="0" w:line="0" w:lineRule="atLeast"/>
              <w:ind w:left="368"/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Grant requests for projects that address the prevention of:</w:t>
            </w:r>
          </w:p>
        </w:tc>
      </w:tr>
      <w:tr w:rsidR="002B1280" w:rsidRPr="00C42D53" w:rsidTr="002B128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280" w:rsidRPr="00C42D53" w:rsidRDefault="002B1280" w:rsidP="00546B4C">
            <w:pPr>
              <w:spacing w:after="0" w:line="0" w:lineRule="atLeast"/>
              <w:ind w:left="188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The </w:t>
            </w:r>
            <w:r w:rsidRPr="00C42D53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following</w:t>
            </w: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injuries and illnesses: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280" w:rsidRPr="00C42D53" w:rsidRDefault="002B1280" w:rsidP="00546B4C">
            <w:pPr>
              <w:spacing w:after="0" w:line="0" w:lineRule="atLeast"/>
              <w:jc w:val="center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Times New Roman"/>
                <w:b/>
                <w:bCs/>
                <w:color w:val="000000"/>
                <w:sz w:val="24"/>
                <w:szCs w:val="24"/>
              </w:rPr>
              <w:t>Within</w:t>
            </w: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the following industries:</w:t>
            </w:r>
          </w:p>
        </w:tc>
      </w:tr>
      <w:tr w:rsidR="002B1280" w:rsidRPr="00C42D53" w:rsidTr="002B1280"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280" w:rsidRPr="00C42D53" w:rsidRDefault="002B1280" w:rsidP="002B1280">
            <w:pPr>
              <w:numPr>
                <w:ilvl w:val="0"/>
                <w:numId w:val="2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08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Work-related musculoskeletal disorders</w:t>
            </w:r>
          </w:p>
          <w:p w:rsidR="002B1280" w:rsidRPr="00C42D53" w:rsidRDefault="002B1280" w:rsidP="00546B4C">
            <w:pPr>
              <w:spacing w:after="0" w:line="240" w:lineRule="auto"/>
              <w:ind w:left="908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2B1280" w:rsidRPr="00C42D53" w:rsidRDefault="002B1280" w:rsidP="002B1280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08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Falls (from elevation or on same level)</w:t>
            </w:r>
          </w:p>
          <w:p w:rsidR="002B1280" w:rsidRPr="00C42D53" w:rsidRDefault="002B1280" w:rsidP="00546B4C">
            <w:pPr>
              <w:spacing w:after="0" w:line="240" w:lineRule="auto"/>
              <w:ind w:left="908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  <w:p w:rsidR="002B1280" w:rsidRPr="00C42D53" w:rsidRDefault="002B1280" w:rsidP="002B1280">
            <w:pPr>
              <w:numPr>
                <w:ilvl w:val="0"/>
                <w:numId w:val="4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08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Struck (by or against object or equipment)</w:t>
            </w:r>
          </w:p>
          <w:p w:rsidR="002B1280" w:rsidRPr="00C42D53" w:rsidRDefault="002B1280" w:rsidP="002B1280">
            <w:pPr>
              <w:numPr>
                <w:ilvl w:val="0"/>
                <w:numId w:val="5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08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Overexertion</w:t>
            </w:r>
          </w:p>
          <w:p w:rsidR="002B1280" w:rsidRPr="00C42D53" w:rsidRDefault="002B1280" w:rsidP="002B1280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908"/>
              <w:textAlignment w:val="baseline"/>
              <w:rPr>
                <w:rFonts w:ascii="Trebuchet MS" w:eastAsia="Times New Roman" w:hAnsi="Trebuchet MS" w:cs="Times New Roman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Workplace violence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238  Specialty Trade Contractors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236  Construction Of Buildings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484  Truck Transportation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623  Nursing And Residential Care Facilities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321  Wood Product Manufacturing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237  Heavy And Civil Engineering   Construction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622  Hospitals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811  Repair And Maintenance</w:t>
            </w:r>
          </w:p>
          <w:p w:rsidR="002B1280" w:rsidRPr="00C42D53" w:rsidRDefault="002B1280" w:rsidP="002B1280">
            <w:pPr>
              <w:numPr>
                <w:ilvl w:val="0"/>
                <w:numId w:val="7"/>
              </w:numPr>
              <w:spacing w:before="100" w:beforeAutospacing="1" w:after="100" w:afterAutospacing="1" w:line="0" w:lineRule="atLeast"/>
              <w:textAlignment w:val="baseline"/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Courier New"/>
                <w:color w:val="000000"/>
                <w:sz w:val="24"/>
                <w:szCs w:val="24"/>
              </w:rPr>
              <w:t>922  Justice, Public Order, And Safety Activities</w:t>
            </w:r>
          </w:p>
        </w:tc>
      </w:tr>
      <w:tr w:rsidR="002B1280" w:rsidRPr="00C42D53" w:rsidTr="002B1280">
        <w:tc>
          <w:tcPr>
            <w:tcW w:w="0" w:type="auto"/>
            <w:gridSpan w:val="2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1280" w:rsidRPr="00C42D53" w:rsidRDefault="002B1280" w:rsidP="002B12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C42D53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>Grants in any of the above areas that specifically support the needs of small businesses in Washington State.</w:t>
            </w:r>
          </w:p>
        </w:tc>
      </w:tr>
    </w:tbl>
    <w:p w:rsidR="00546B4C" w:rsidRDefault="002B1280">
      <w:pPr>
        <w:rPr>
          <w:rFonts w:ascii="Trebuchet MS" w:eastAsia="Times New Roman" w:hAnsi="Trebuchet MS" w:cs="Times New Roman"/>
          <w:color w:val="000000"/>
          <w:sz w:val="24"/>
          <w:szCs w:val="24"/>
        </w:rPr>
      </w:pPr>
      <w:r w:rsidRPr="00C42D53">
        <w:rPr>
          <w:rFonts w:ascii="Trebuchet MS" w:eastAsia="Times New Roman" w:hAnsi="Trebuchet MS" w:cs="Times New Roman"/>
          <w:sz w:val="24"/>
          <w:szCs w:val="24"/>
        </w:rPr>
        <w:br/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Grant applications can be found at </w:t>
      </w:r>
      <w:hyperlink r:id="rId8" w:history="1">
        <w:r w:rsidR="00B71DBE" w:rsidRPr="00B71DBE">
          <w:rPr>
            <w:rStyle w:val="Hyperlink"/>
            <w:rFonts w:ascii="Trebuchet MS" w:eastAsia="Times New Roman" w:hAnsi="Trebuchet MS" w:cs="Times New Roman"/>
            <w:sz w:val="24"/>
            <w:szCs w:val="24"/>
          </w:rPr>
          <w:t>Safety and Health Investment Projects (SHIP) Grant Program</w:t>
        </w:r>
      </w:hyperlink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 </w:t>
      </w:r>
      <w:r w:rsidR="00584408">
        <w:rPr>
          <w:rFonts w:ascii="Trebuchet MS" w:eastAsia="Times New Roman" w:hAnsi="Trebuchet MS" w:cs="Times New Roman"/>
          <w:color w:val="000000"/>
          <w:sz w:val="24"/>
          <w:szCs w:val="24"/>
        </w:rPr>
        <w:t xml:space="preserve">or by </w:t>
      </w:r>
      <w:r w:rsidRPr="00C42D53">
        <w:rPr>
          <w:rFonts w:ascii="Trebuchet MS" w:eastAsia="Times New Roman" w:hAnsi="Trebuchet MS" w:cs="Times New Roman"/>
          <w:color w:val="000000"/>
          <w:sz w:val="24"/>
          <w:szCs w:val="24"/>
        </w:rPr>
        <w:t>calling 360.902.5588</w:t>
      </w:r>
      <w:r w:rsidR="00584408">
        <w:rPr>
          <w:rFonts w:ascii="Trebuchet MS" w:eastAsia="Times New Roman" w:hAnsi="Trebuchet MS" w:cs="Times New Roman"/>
          <w:color w:val="000000"/>
          <w:sz w:val="24"/>
          <w:szCs w:val="24"/>
        </w:rPr>
        <w:t>.</w:t>
      </w:r>
    </w:p>
    <w:p w:rsidR="009A2979" w:rsidRPr="00C42D53" w:rsidRDefault="009A2979">
      <w:pPr>
        <w:rPr>
          <w:rFonts w:ascii="Trebuchet MS" w:hAnsi="Trebuchet MS"/>
          <w:sz w:val="24"/>
          <w:szCs w:val="24"/>
        </w:rPr>
      </w:pPr>
    </w:p>
    <w:sectPr w:rsidR="009A2979" w:rsidRPr="00C42D5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60" w:rsidRDefault="006D2060" w:rsidP="004652D8">
      <w:pPr>
        <w:spacing w:after="0" w:line="240" w:lineRule="auto"/>
      </w:pPr>
      <w:r>
        <w:separator/>
      </w:r>
    </w:p>
  </w:endnote>
  <w:endnote w:type="continuationSeparator" w:id="0">
    <w:p w:rsidR="006D2060" w:rsidRDefault="006D2060" w:rsidP="0046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60" w:rsidRDefault="006D2060" w:rsidP="004652D8">
      <w:pPr>
        <w:spacing w:after="0" w:line="240" w:lineRule="auto"/>
      </w:pPr>
      <w:r>
        <w:separator/>
      </w:r>
    </w:p>
  </w:footnote>
  <w:footnote w:type="continuationSeparator" w:id="0">
    <w:p w:rsidR="006D2060" w:rsidRDefault="006D2060" w:rsidP="0046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2D8" w:rsidRPr="004652D8" w:rsidRDefault="004652D8" w:rsidP="004652D8">
    <w:pPr>
      <w:pStyle w:val="Header"/>
      <w:jc w:val="center"/>
      <w:rPr>
        <w:sz w:val="32"/>
        <w:szCs w:val="32"/>
      </w:rPr>
    </w:pPr>
    <w:r w:rsidRPr="004652D8">
      <w:rPr>
        <w:sz w:val="32"/>
        <w:szCs w:val="32"/>
      </w:rPr>
      <w:t>Safety and Health Investment Projects (SHIP)</w:t>
    </w:r>
  </w:p>
  <w:p w:rsidR="004652D8" w:rsidRPr="004652D8" w:rsidRDefault="004652D8" w:rsidP="004652D8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Request for Proposals (RFP)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CEA"/>
    <w:multiLevelType w:val="hybridMultilevel"/>
    <w:tmpl w:val="F71CA8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02A77"/>
    <w:multiLevelType w:val="multilevel"/>
    <w:tmpl w:val="AD32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3786"/>
    <w:multiLevelType w:val="multilevel"/>
    <w:tmpl w:val="7DC6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46CE5"/>
    <w:multiLevelType w:val="hybridMultilevel"/>
    <w:tmpl w:val="B8E8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B3009"/>
    <w:multiLevelType w:val="multilevel"/>
    <w:tmpl w:val="257C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716F7"/>
    <w:multiLevelType w:val="multilevel"/>
    <w:tmpl w:val="6F2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D6616"/>
    <w:multiLevelType w:val="multilevel"/>
    <w:tmpl w:val="4AD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B3D46"/>
    <w:multiLevelType w:val="multilevel"/>
    <w:tmpl w:val="D412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97F56"/>
    <w:multiLevelType w:val="multilevel"/>
    <w:tmpl w:val="97EA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91938"/>
    <w:multiLevelType w:val="multilevel"/>
    <w:tmpl w:val="4B98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AA7A00"/>
    <w:multiLevelType w:val="hybridMultilevel"/>
    <w:tmpl w:val="46CA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0"/>
    <w:rsid w:val="00014198"/>
    <w:rsid w:val="000302D1"/>
    <w:rsid w:val="00097D09"/>
    <w:rsid w:val="001051A6"/>
    <w:rsid w:val="00137968"/>
    <w:rsid w:val="00223FCE"/>
    <w:rsid w:val="002B1280"/>
    <w:rsid w:val="002C4B98"/>
    <w:rsid w:val="002E3E69"/>
    <w:rsid w:val="00303FCA"/>
    <w:rsid w:val="00445AD1"/>
    <w:rsid w:val="004652D8"/>
    <w:rsid w:val="0049613D"/>
    <w:rsid w:val="004C7447"/>
    <w:rsid w:val="004E2C39"/>
    <w:rsid w:val="004E7594"/>
    <w:rsid w:val="00500FB8"/>
    <w:rsid w:val="005376B7"/>
    <w:rsid w:val="00546B4C"/>
    <w:rsid w:val="00584408"/>
    <w:rsid w:val="005A44C5"/>
    <w:rsid w:val="005D4523"/>
    <w:rsid w:val="005F2958"/>
    <w:rsid w:val="006101D5"/>
    <w:rsid w:val="00624702"/>
    <w:rsid w:val="00626FE6"/>
    <w:rsid w:val="006A009C"/>
    <w:rsid w:val="006D2060"/>
    <w:rsid w:val="006F2468"/>
    <w:rsid w:val="00754118"/>
    <w:rsid w:val="00757FE9"/>
    <w:rsid w:val="0076092B"/>
    <w:rsid w:val="007B0BA2"/>
    <w:rsid w:val="00851F91"/>
    <w:rsid w:val="00862693"/>
    <w:rsid w:val="00907724"/>
    <w:rsid w:val="00912DE6"/>
    <w:rsid w:val="00957648"/>
    <w:rsid w:val="009615C7"/>
    <w:rsid w:val="0096658B"/>
    <w:rsid w:val="00970BA8"/>
    <w:rsid w:val="00974B82"/>
    <w:rsid w:val="00975918"/>
    <w:rsid w:val="009A2979"/>
    <w:rsid w:val="009B5D9C"/>
    <w:rsid w:val="009C1979"/>
    <w:rsid w:val="009C2BFE"/>
    <w:rsid w:val="009E3F86"/>
    <w:rsid w:val="00A4248B"/>
    <w:rsid w:val="00A61D97"/>
    <w:rsid w:val="00AC54DA"/>
    <w:rsid w:val="00AE38AA"/>
    <w:rsid w:val="00AE5FEA"/>
    <w:rsid w:val="00AE6091"/>
    <w:rsid w:val="00AF48D8"/>
    <w:rsid w:val="00B16B9F"/>
    <w:rsid w:val="00B71DBE"/>
    <w:rsid w:val="00BB0103"/>
    <w:rsid w:val="00BC79AF"/>
    <w:rsid w:val="00C05F0C"/>
    <w:rsid w:val="00C153B3"/>
    <w:rsid w:val="00C42D53"/>
    <w:rsid w:val="00CE5BBB"/>
    <w:rsid w:val="00D537D5"/>
    <w:rsid w:val="00E213D8"/>
    <w:rsid w:val="00E5458B"/>
    <w:rsid w:val="00E620FA"/>
    <w:rsid w:val="00F1258C"/>
    <w:rsid w:val="00F33005"/>
    <w:rsid w:val="00F44B2D"/>
    <w:rsid w:val="00F63114"/>
    <w:rsid w:val="00F87F8D"/>
    <w:rsid w:val="00FC5CCA"/>
    <w:rsid w:val="00FD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924AC85-7081-48F3-887A-145FA52C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28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51F91"/>
    <w:pPr>
      <w:spacing w:after="0" w:line="240" w:lineRule="auto"/>
    </w:pPr>
    <w:rPr>
      <w:rFonts w:ascii="Verdana" w:hAnsi="Verdana" w:cs="Consolas"/>
      <w:color w:val="002060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1F91"/>
    <w:rPr>
      <w:rFonts w:ascii="Verdana" w:hAnsi="Verdana" w:cs="Consolas"/>
      <w:color w:val="002060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2D8"/>
  </w:style>
  <w:style w:type="paragraph" w:styleId="Footer">
    <w:name w:val="footer"/>
    <w:basedOn w:val="Normal"/>
    <w:link w:val="FooterChar"/>
    <w:uiPriority w:val="99"/>
    <w:unhideWhenUsed/>
    <w:rsid w:val="00465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2D8"/>
  </w:style>
  <w:style w:type="character" w:styleId="Hyperlink">
    <w:name w:val="Hyperlink"/>
    <w:basedOn w:val="DefaultParagraphFont"/>
    <w:uiPriority w:val="99"/>
    <w:unhideWhenUsed/>
    <w:rsid w:val="00B71D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0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i.wa.gov/safety-health/grants-committees-partnerships/safety-health-investment-projects-grant-program/_docs/AccessibleApplication8-17-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ni.wa.gov/safety-health/grants-committees-partnerships/safety-health-investment-projects-grant-program/_docs/Accessibility101forSHIPGrante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JELJ235@LNI.WA.GOV</Manager>
  <Company>Safety and Health Investment Projects (DOSH)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SHIP RFP</dc:subject>
  <dc:creator>LOEK235@LNI.WA.GOV</dc:creator>
  <cp:keywords/>
  <dc:description/>
  <cp:lastModifiedBy>Sortor, Katherine (LNI)</cp:lastModifiedBy>
  <cp:revision>2</cp:revision>
  <cp:lastPrinted>2019-09-12T15:25:00Z</cp:lastPrinted>
  <dcterms:created xsi:type="dcterms:W3CDTF">2023-10-18T16:48:00Z</dcterms:created>
  <dcterms:modified xsi:type="dcterms:W3CDTF">2023-10-18T16:48:00Z</dcterms:modified>
</cp:coreProperties>
</file>